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41FAD" w14:textId="5DB68EDB" w:rsidR="00052E2D" w:rsidRPr="00C5109E" w:rsidRDefault="00371E95" w:rsidP="00E60D99">
      <w:pPr>
        <w:jc w:val="both"/>
        <w:rPr>
          <w:b/>
          <w:bCs/>
          <w:sz w:val="32"/>
          <w:szCs w:val="32"/>
        </w:rPr>
      </w:pPr>
      <w:r w:rsidRPr="00C5109E">
        <w:rPr>
          <w:b/>
          <w:bCs/>
          <w:sz w:val="32"/>
          <w:szCs w:val="32"/>
        </w:rPr>
        <w:t>Návod na použitie</w:t>
      </w:r>
      <w:r w:rsidR="00776E36" w:rsidRPr="00C5109E">
        <w:rPr>
          <w:b/>
          <w:bCs/>
          <w:sz w:val="32"/>
          <w:szCs w:val="32"/>
        </w:rPr>
        <w:t>:</w:t>
      </w:r>
    </w:p>
    <w:p w14:paraId="134009B1" w14:textId="77777777" w:rsidR="00776E36" w:rsidRDefault="00776E36" w:rsidP="00E60D99">
      <w:pPr>
        <w:jc w:val="both"/>
      </w:pPr>
    </w:p>
    <w:p w14:paraId="6456BAC6" w14:textId="33AA7C8D" w:rsidR="00776E36" w:rsidRDefault="00D3494D" w:rsidP="00E60D99">
      <w:pPr>
        <w:jc w:val="both"/>
      </w:pPr>
      <w:r w:rsidRPr="00D3494D">
        <w:rPr>
          <w:noProof/>
        </w:rPr>
        <w:t xml:space="preserve"> </w:t>
      </w:r>
      <w:r w:rsidRPr="00D3494D">
        <w:drawing>
          <wp:inline distT="0" distB="0" distL="0" distR="0" wp14:anchorId="6A5884C5" wp14:editId="43EBB6EB">
            <wp:extent cx="2147568" cy="797668"/>
            <wp:effectExtent l="0" t="0" r="0" b="2540"/>
            <wp:docPr id="1084620349" name="Obrázok 1" descr="Obrázok, na ktorom je písmo, typografia, text, log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620349" name="Obrázok 1" descr="Obrázok, na ktorom je písmo, typografia, text, logo&#10;&#10;Automaticky generovaný popis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72447" cy="806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3BF8C" w14:textId="77777777" w:rsidR="00371E95" w:rsidRDefault="00371E95" w:rsidP="00E60D99">
      <w:pPr>
        <w:jc w:val="both"/>
      </w:pPr>
    </w:p>
    <w:p w14:paraId="0C3F4240" w14:textId="77777777" w:rsidR="00371E95" w:rsidRDefault="00371E95" w:rsidP="00E60D99">
      <w:pPr>
        <w:jc w:val="both"/>
      </w:pPr>
    </w:p>
    <w:p w14:paraId="05B30633" w14:textId="77777777" w:rsidR="00776E36" w:rsidRDefault="00776E36" w:rsidP="00E60D99">
      <w:pPr>
        <w:jc w:val="both"/>
      </w:pPr>
      <w:r w:rsidRPr="00776E36">
        <w:t xml:space="preserve">Injekčný implantát mäkkých tkanív </w:t>
      </w:r>
    </w:p>
    <w:p w14:paraId="2E70F708" w14:textId="7F401777" w:rsidR="0083543C" w:rsidRDefault="0083543C" w:rsidP="00E60D99">
      <w:pPr>
        <w:jc w:val="both"/>
      </w:pPr>
      <w:r>
        <w:t>PLA / HA</w:t>
      </w:r>
    </w:p>
    <w:p w14:paraId="69B55AB9" w14:textId="3906CFBC" w:rsidR="0083543C" w:rsidRDefault="0083543C" w:rsidP="00E60D99">
      <w:pPr>
        <w:jc w:val="both"/>
      </w:pPr>
      <w:r>
        <w:t>50 mg v</w:t>
      </w:r>
      <w:r w:rsidR="00D3494D">
        <w:t> </w:t>
      </w:r>
      <w:r>
        <w:t>liekovke</w:t>
      </w:r>
    </w:p>
    <w:p w14:paraId="3EC67BB7" w14:textId="7E4DDA87" w:rsidR="00D3494D" w:rsidRDefault="00D3494D" w:rsidP="00E60D99">
      <w:pPr>
        <w:jc w:val="both"/>
      </w:pPr>
      <w:r>
        <w:t>200 mg v liekovke</w:t>
      </w:r>
    </w:p>
    <w:p w14:paraId="15002BBA" w14:textId="77777777" w:rsidR="00776E36" w:rsidRDefault="00776E36" w:rsidP="00E60D99">
      <w:pPr>
        <w:jc w:val="both"/>
      </w:pPr>
    </w:p>
    <w:p w14:paraId="349AD8B3" w14:textId="77777777" w:rsidR="00776E36" w:rsidRDefault="00776E36" w:rsidP="00E60D99">
      <w:pPr>
        <w:jc w:val="both"/>
      </w:pPr>
    </w:p>
    <w:p w14:paraId="3F2D4226" w14:textId="7D7263F2" w:rsidR="00371E95" w:rsidRPr="00C5109E" w:rsidRDefault="00371E95" w:rsidP="00E60D99">
      <w:pPr>
        <w:jc w:val="both"/>
        <w:rPr>
          <w:b/>
          <w:bCs/>
        </w:rPr>
      </w:pPr>
      <w:r w:rsidRPr="00C5109E">
        <w:rPr>
          <w:b/>
          <w:bCs/>
          <w:u w:val="single"/>
        </w:rPr>
        <w:t>Definícia produkt</w:t>
      </w:r>
      <w:r w:rsidR="00776E36" w:rsidRPr="00C5109E">
        <w:rPr>
          <w:b/>
          <w:bCs/>
          <w:u w:val="single"/>
        </w:rPr>
        <w:t>u</w:t>
      </w:r>
      <w:r w:rsidR="00776E36" w:rsidRPr="00C5109E">
        <w:rPr>
          <w:b/>
          <w:bCs/>
        </w:rPr>
        <w:t>:</w:t>
      </w:r>
    </w:p>
    <w:p w14:paraId="464F850B" w14:textId="77777777" w:rsidR="00371E95" w:rsidRDefault="00371E95" w:rsidP="00E60D99">
      <w:pPr>
        <w:jc w:val="both"/>
      </w:pPr>
      <w:r>
        <w:t xml:space="preserve">Biely </w:t>
      </w:r>
      <w:proofErr w:type="spellStart"/>
      <w:r>
        <w:t>lyofilizovaný</w:t>
      </w:r>
      <w:proofErr w:type="spellEnd"/>
      <w:r>
        <w:t xml:space="preserve"> prášok</w:t>
      </w:r>
    </w:p>
    <w:p w14:paraId="1A3AE7FB" w14:textId="77777777" w:rsidR="00776E36" w:rsidRDefault="00776E36" w:rsidP="00E60D99">
      <w:pPr>
        <w:jc w:val="both"/>
      </w:pPr>
    </w:p>
    <w:p w14:paraId="73AFDDA5" w14:textId="4F012A98" w:rsidR="00371E95" w:rsidRPr="00C5109E" w:rsidRDefault="00776E36" w:rsidP="00E60D99">
      <w:pPr>
        <w:jc w:val="both"/>
        <w:rPr>
          <w:b/>
          <w:bCs/>
          <w:u w:val="single"/>
        </w:rPr>
      </w:pPr>
      <w:r w:rsidRPr="00C5109E">
        <w:rPr>
          <w:b/>
          <w:bCs/>
          <w:u w:val="single"/>
        </w:rPr>
        <w:t>Účel určenia:</w:t>
      </w:r>
    </w:p>
    <w:p w14:paraId="415A2D66" w14:textId="0CE5CA0E" w:rsidR="00371E95" w:rsidRDefault="00776E36" w:rsidP="00E60D99">
      <w:pPr>
        <w:jc w:val="both"/>
      </w:pPr>
      <w:r>
        <w:t>Výrobok</w:t>
      </w:r>
      <w:r w:rsidR="00371E95">
        <w:t xml:space="preserve"> je určen</w:t>
      </w:r>
      <w:r>
        <w:t>ý</w:t>
      </w:r>
      <w:r w:rsidR="00371E95">
        <w:t xml:space="preserve"> na použitie </w:t>
      </w:r>
      <w:r>
        <w:t>pre</w:t>
      </w:r>
      <w:r w:rsidR="00371E95">
        <w:t xml:space="preserve"> </w:t>
      </w:r>
      <w:proofErr w:type="spellStart"/>
      <w:r w:rsidR="00371E95">
        <w:t>intradermálnu</w:t>
      </w:r>
      <w:proofErr w:type="spellEnd"/>
      <w:r w:rsidR="00371E95">
        <w:t xml:space="preserve"> a </w:t>
      </w:r>
      <w:proofErr w:type="spellStart"/>
      <w:r w:rsidR="00371E95">
        <w:t>subkutánnu</w:t>
      </w:r>
      <w:proofErr w:type="spellEnd"/>
      <w:r w:rsidR="00371E95">
        <w:t xml:space="preserve"> implantáciu</w:t>
      </w:r>
      <w:r>
        <w:t>,</w:t>
      </w:r>
      <w:r w:rsidR="00E60D99">
        <w:t xml:space="preserve"> </w:t>
      </w:r>
      <w:r>
        <w:t>na vyplnenie</w:t>
      </w:r>
      <w:r w:rsidR="00371E95">
        <w:t xml:space="preserve"> priehlb</w:t>
      </w:r>
      <w:r>
        <w:t>ín</w:t>
      </w:r>
      <w:r w:rsidR="00371E95">
        <w:t xml:space="preserve"> </w:t>
      </w:r>
      <w:r>
        <w:t>v koži,</w:t>
      </w:r>
      <w:r w:rsidR="00371E95">
        <w:t xml:space="preserve"> aby sa obnovil a zväčšil objem mäkkých tkanív</w:t>
      </w:r>
      <w:r>
        <w:t>,</w:t>
      </w:r>
      <w:r w:rsidR="00E60D99">
        <w:t xml:space="preserve"> </w:t>
      </w:r>
      <w:r w:rsidR="00371E95">
        <w:t xml:space="preserve">odporúča sa </w:t>
      </w:r>
      <w:r>
        <w:t>na použitie pre</w:t>
      </w:r>
      <w:r w:rsidR="00371E95">
        <w:t xml:space="preserve"> rekonštrukčné účely pri liečbe morfologick</w:t>
      </w:r>
      <w:r>
        <w:t>ej</w:t>
      </w:r>
      <w:r w:rsidR="00371E95">
        <w:t xml:space="preserve"> asymetri</w:t>
      </w:r>
      <w:r>
        <w:t>e</w:t>
      </w:r>
      <w:r w:rsidR="00371E95">
        <w:t>.</w:t>
      </w:r>
    </w:p>
    <w:p w14:paraId="29E454A0" w14:textId="77777777" w:rsidR="00776E36" w:rsidRDefault="00776E36" w:rsidP="00E60D99">
      <w:pPr>
        <w:jc w:val="both"/>
        <w:rPr>
          <w:rFonts w:ascii="MS Gothic" w:eastAsia="MS Gothic" w:hAnsi="MS Gothic" w:cs="MS Gothic"/>
        </w:rPr>
      </w:pPr>
    </w:p>
    <w:p w14:paraId="16577EEE" w14:textId="6E84EAE4" w:rsidR="00371E95" w:rsidRDefault="00776E36" w:rsidP="00E60D99">
      <w:pPr>
        <w:jc w:val="both"/>
      </w:pPr>
      <w:r>
        <w:t xml:space="preserve">Pre dospelých od </w:t>
      </w:r>
      <w:r w:rsidR="00371E95">
        <w:t>19 rokov</w:t>
      </w:r>
    </w:p>
    <w:p w14:paraId="77D5E77B" w14:textId="77777777" w:rsidR="00776E36" w:rsidRDefault="00776E36" w:rsidP="00E60D99">
      <w:pPr>
        <w:jc w:val="both"/>
      </w:pPr>
    </w:p>
    <w:p w14:paraId="73B46E75" w14:textId="5196413C" w:rsidR="00371E95" w:rsidRDefault="00371E95" w:rsidP="00E60D99">
      <w:pPr>
        <w:jc w:val="both"/>
      </w:pPr>
      <w:r>
        <w:t>S výrobkom by mal manipulovať a používať ho plastický chirurg a</w:t>
      </w:r>
      <w:r w:rsidR="00776E36">
        <w:t>lebo</w:t>
      </w:r>
      <w:r>
        <w:t xml:space="preserve"> dermatológ</w:t>
      </w:r>
      <w:r w:rsidR="00E60D99">
        <w:t xml:space="preserve"> </w:t>
      </w:r>
      <w:r>
        <w:t xml:space="preserve">so špeciálnymi znalosťami a zručnosťami </w:t>
      </w:r>
      <w:r w:rsidR="00776E36">
        <w:t>o</w:t>
      </w:r>
      <w:r w:rsidR="00E60D99">
        <w:t xml:space="preserve"> produkte a jeho </w:t>
      </w:r>
      <w:r w:rsidR="00776E36">
        <w:t>aplikácii</w:t>
      </w:r>
      <w:r w:rsidR="00E60D99">
        <w:t>.</w:t>
      </w:r>
    </w:p>
    <w:p w14:paraId="35C44D84" w14:textId="77777777" w:rsidR="00776E36" w:rsidRDefault="00776E36" w:rsidP="00E60D99">
      <w:pPr>
        <w:jc w:val="both"/>
      </w:pPr>
    </w:p>
    <w:p w14:paraId="6D950164" w14:textId="140565C9" w:rsidR="00776E36" w:rsidRPr="0083543C" w:rsidRDefault="00776E36" w:rsidP="00E60D99">
      <w:pPr>
        <w:jc w:val="both"/>
        <w:rPr>
          <w:b/>
          <w:bCs/>
          <w:u w:val="single"/>
        </w:rPr>
      </w:pPr>
      <w:r w:rsidRPr="0083543C">
        <w:rPr>
          <w:b/>
          <w:bCs/>
          <w:u w:val="single"/>
        </w:rPr>
        <w:t>Miesto použitia:</w:t>
      </w:r>
    </w:p>
    <w:p w14:paraId="667A07A2" w14:textId="459A9B7F" w:rsidR="00776E36" w:rsidRDefault="00776E36" w:rsidP="00E60D99">
      <w:pPr>
        <w:jc w:val="both"/>
      </w:pPr>
      <w:r>
        <w:t>Dermálna vrstva na tvári</w:t>
      </w:r>
      <w:r w:rsidR="0083543C">
        <w:t>.</w:t>
      </w:r>
    </w:p>
    <w:p w14:paraId="5AF8CF27" w14:textId="77777777" w:rsidR="00776E36" w:rsidRDefault="00776E36" w:rsidP="00E60D99">
      <w:pPr>
        <w:jc w:val="both"/>
      </w:pPr>
    </w:p>
    <w:p w14:paraId="488AD737" w14:textId="7FA5E960" w:rsidR="00776E36" w:rsidRPr="0083543C" w:rsidRDefault="00776E36" w:rsidP="00E60D99">
      <w:pPr>
        <w:jc w:val="both"/>
        <w:rPr>
          <w:b/>
          <w:bCs/>
          <w:u w:val="single"/>
        </w:rPr>
      </w:pPr>
      <w:r w:rsidRPr="0083543C">
        <w:rPr>
          <w:b/>
          <w:bCs/>
          <w:u w:val="single"/>
        </w:rPr>
        <w:t>Sterilizácia:</w:t>
      </w:r>
    </w:p>
    <w:p w14:paraId="4128FF59" w14:textId="77777777" w:rsidR="00371E95" w:rsidRDefault="00371E95" w:rsidP="00E60D99">
      <w:pPr>
        <w:jc w:val="both"/>
      </w:pPr>
      <w:r>
        <w:t>- Metóda sterilizácie: EO sterilizácia</w:t>
      </w:r>
    </w:p>
    <w:p w14:paraId="5CD8C708" w14:textId="77777777" w:rsidR="00371E95" w:rsidRDefault="00371E95" w:rsidP="00E60D99">
      <w:pPr>
        <w:jc w:val="both"/>
      </w:pPr>
      <w:r>
        <w:t>- Úroveň zabezpečenia sterilizácie: SAL 10-6</w:t>
      </w:r>
    </w:p>
    <w:p w14:paraId="0358659C" w14:textId="77777777" w:rsidR="00371E95" w:rsidRDefault="00371E95" w:rsidP="00E60D99">
      <w:pPr>
        <w:jc w:val="both"/>
      </w:pPr>
      <w:r>
        <w:t>- Použitá norma: ISO 11135</w:t>
      </w:r>
    </w:p>
    <w:p w14:paraId="713ED421" w14:textId="77777777" w:rsidR="00371E95" w:rsidRDefault="00371E95" w:rsidP="00E60D99">
      <w:pPr>
        <w:jc w:val="both"/>
      </w:pPr>
      <w:r>
        <w:t xml:space="preserve">- Koncentrácia </w:t>
      </w:r>
      <w:proofErr w:type="spellStart"/>
      <w:r>
        <w:t>etylénoxidu</w:t>
      </w:r>
      <w:proofErr w:type="spellEnd"/>
      <w:r>
        <w:t>: EO 20%, CO2 80%</w:t>
      </w:r>
    </w:p>
    <w:p w14:paraId="125CFA9D" w14:textId="77777777" w:rsidR="00371E95" w:rsidRDefault="00371E95" w:rsidP="00E60D99">
      <w:pPr>
        <w:jc w:val="both"/>
      </w:pPr>
      <w:r>
        <w:t>- Doba pôsobenia sterilizácie: 150 ± 10 min</w:t>
      </w:r>
    </w:p>
    <w:p w14:paraId="14071FD8" w14:textId="77777777" w:rsidR="00371E95" w:rsidRDefault="00371E95" w:rsidP="00E60D99">
      <w:pPr>
        <w:jc w:val="both"/>
      </w:pPr>
      <w:r>
        <w:t>- Sterilizačný tlak: 1,0 ± 0,2 Bar</w:t>
      </w:r>
    </w:p>
    <w:p w14:paraId="705D6DE5" w14:textId="77777777" w:rsidR="00371E95" w:rsidRDefault="00371E95" w:rsidP="00E60D99">
      <w:pPr>
        <w:jc w:val="both"/>
      </w:pPr>
      <w:r>
        <w:t>- Sterilizačná vlhkosť: 40 ~ 90%</w:t>
      </w:r>
    </w:p>
    <w:p w14:paraId="4B4DCE85" w14:textId="77777777" w:rsidR="00371E95" w:rsidRDefault="00371E95" w:rsidP="00E60D99">
      <w:pPr>
        <w:jc w:val="both"/>
      </w:pPr>
      <w:r>
        <w:t>- Čas prevzdušňovania: Viac ako 7 hodín</w:t>
      </w:r>
    </w:p>
    <w:p w14:paraId="51743BCD" w14:textId="02F8A68D" w:rsidR="00371E95" w:rsidRDefault="00371E95" w:rsidP="00E60D99">
      <w:pPr>
        <w:jc w:val="both"/>
      </w:pPr>
      <w:r>
        <w:t>Tento produkt je na jedno použitie.</w:t>
      </w:r>
    </w:p>
    <w:p w14:paraId="17C036FB" w14:textId="77777777" w:rsidR="00371E95" w:rsidRDefault="00371E95" w:rsidP="00E60D99">
      <w:pPr>
        <w:jc w:val="both"/>
      </w:pPr>
    </w:p>
    <w:p w14:paraId="612EE6AC" w14:textId="7DD23750" w:rsidR="00371E95" w:rsidRDefault="00371E95" w:rsidP="00E60D99">
      <w:pPr>
        <w:jc w:val="both"/>
      </w:pPr>
      <w:r>
        <w:t xml:space="preserve">Produkt sa má podávať injekčne iba do spodných vrstiev </w:t>
      </w:r>
      <w:proofErr w:type="spellStart"/>
      <w:r>
        <w:t>dermis</w:t>
      </w:r>
      <w:proofErr w:type="spellEnd"/>
      <w:r>
        <w:t xml:space="preserve"> alebo </w:t>
      </w:r>
      <w:proofErr w:type="spellStart"/>
      <w:r>
        <w:t>hypodermis</w:t>
      </w:r>
      <w:proofErr w:type="spellEnd"/>
      <w:r>
        <w:t>.</w:t>
      </w:r>
    </w:p>
    <w:p w14:paraId="17745322" w14:textId="77777777" w:rsidR="00206F14" w:rsidRDefault="00206F14" w:rsidP="00E60D99">
      <w:pPr>
        <w:jc w:val="both"/>
      </w:pPr>
    </w:p>
    <w:p w14:paraId="44828735" w14:textId="19F963E6" w:rsidR="00371E95" w:rsidRDefault="00371E95" w:rsidP="00E60D99">
      <w:pPr>
        <w:jc w:val="both"/>
      </w:pPr>
      <w:r>
        <w:t>Injekčn</w:t>
      </w:r>
      <w:r w:rsidR="00206F14">
        <w:t xml:space="preserve">á </w:t>
      </w:r>
      <w:r w:rsidR="00CF098A">
        <w:t xml:space="preserve">hybridná </w:t>
      </w:r>
      <w:r w:rsidR="00206F14">
        <w:t>výplň</w:t>
      </w:r>
      <w:r>
        <w:t xml:space="preserve"> PLA [Poly (D, L-</w:t>
      </w:r>
      <w:proofErr w:type="spellStart"/>
      <w:r>
        <w:t>laktid</w:t>
      </w:r>
      <w:proofErr w:type="spellEnd"/>
      <w:r>
        <w:t xml:space="preserve">)] je biela pevná látka, </w:t>
      </w:r>
      <w:proofErr w:type="spellStart"/>
      <w:r>
        <w:t>lyofilizovaná</w:t>
      </w:r>
      <w:proofErr w:type="spellEnd"/>
      <w:r w:rsidR="00826F6A">
        <w:t>.</w:t>
      </w:r>
      <w:r w:rsidR="00E60D99">
        <w:t xml:space="preserve"> </w:t>
      </w:r>
      <w:r w:rsidR="00826F6A">
        <w:t xml:space="preserve">Zmiešava sa </w:t>
      </w:r>
      <w:r w:rsidR="00CF098A">
        <w:t xml:space="preserve">PLA (poly-D kyselina L-mliečna) </w:t>
      </w:r>
      <w:r w:rsidR="00826F6A">
        <w:t>s</w:t>
      </w:r>
      <w:r>
        <w:t xml:space="preserve"> HA (</w:t>
      </w:r>
      <w:proofErr w:type="spellStart"/>
      <w:r>
        <w:t>hyaluronát</w:t>
      </w:r>
      <w:proofErr w:type="spellEnd"/>
      <w:r>
        <w:t xml:space="preserve"> sodný</w:t>
      </w:r>
      <w:r w:rsidR="00CF098A">
        <w:t xml:space="preserve"> – </w:t>
      </w:r>
      <w:proofErr w:type="spellStart"/>
      <w:r w:rsidR="00CF098A">
        <w:t>nezosieťovaná</w:t>
      </w:r>
      <w:proofErr w:type="spellEnd"/>
      <w:r w:rsidR="00CF098A">
        <w:t xml:space="preserve"> kyselina </w:t>
      </w:r>
      <w:proofErr w:type="spellStart"/>
      <w:r w:rsidR="00CF098A">
        <w:t>hyalurónová</w:t>
      </w:r>
      <w:proofErr w:type="spellEnd"/>
      <w:r>
        <w:t>)</w:t>
      </w:r>
      <w:r w:rsidR="00826F6A">
        <w:t>, ktorá sa používa ako nosič.</w:t>
      </w:r>
      <w:r w:rsidR="00E60D99">
        <w:t xml:space="preserve"> </w:t>
      </w:r>
      <w:r w:rsidR="00206F14">
        <w:t>P</w:t>
      </w:r>
      <w:r>
        <w:t xml:space="preserve">ri použití sa suspenduje v sterilizovanej destilovanej vode a spracuje </w:t>
      </w:r>
      <w:r w:rsidR="00206F14">
        <w:t xml:space="preserve">sa </w:t>
      </w:r>
      <w:r>
        <w:t>do gélového stavu,</w:t>
      </w:r>
      <w:r w:rsidR="00E60D99">
        <w:t xml:space="preserve"> </w:t>
      </w:r>
      <w:r>
        <w:t xml:space="preserve">ktorý sa </w:t>
      </w:r>
      <w:r w:rsidR="00826F6A">
        <w:t>natiahne</w:t>
      </w:r>
      <w:r>
        <w:t xml:space="preserve"> do injekčnej striekačky. </w:t>
      </w:r>
      <w:r w:rsidR="00E60D99">
        <w:t xml:space="preserve"> </w:t>
      </w:r>
      <w:r w:rsidR="00826F6A">
        <w:t xml:space="preserve">Produkt je určený na </w:t>
      </w:r>
      <w:r>
        <w:lastRenderedPageBreak/>
        <w:t>jednoduch</w:t>
      </w:r>
      <w:r w:rsidR="00826F6A">
        <w:t>é</w:t>
      </w:r>
      <w:r>
        <w:t xml:space="preserve"> kozmetick</w:t>
      </w:r>
      <w:r w:rsidR="00826F6A">
        <w:t>é</w:t>
      </w:r>
      <w:r>
        <w:t xml:space="preserve"> procedúr</w:t>
      </w:r>
      <w:r w:rsidR="00826F6A">
        <w:t>y</w:t>
      </w:r>
      <w:r>
        <w:t xml:space="preserve">, </w:t>
      </w:r>
      <w:r w:rsidR="00826F6A">
        <w:t xml:space="preserve">na </w:t>
      </w:r>
      <w:r>
        <w:t>kozmetick</w:t>
      </w:r>
      <w:r w:rsidR="00826F6A">
        <w:t xml:space="preserve">ú </w:t>
      </w:r>
      <w:r>
        <w:t>plast</w:t>
      </w:r>
      <w:r w:rsidR="00826F6A">
        <w:t xml:space="preserve">ickú chirurgiu, alebo </w:t>
      </w:r>
      <w:r>
        <w:t>rekonštrukci</w:t>
      </w:r>
      <w:r w:rsidR="00826F6A">
        <w:t>u</w:t>
      </w:r>
      <w:r>
        <w:t xml:space="preserve"> patologických alebo traumatických deformít.</w:t>
      </w:r>
      <w:r w:rsidR="00CF098A">
        <w:t xml:space="preserve"> Medzi 1. a 2. dňom sa sterilizovaná voda a HA vstrebajú z miesta aplikácie, PLA častice si zachovávajú svoj tvar v ošetrenom mieste po dobu 12 – 24 týždňov, potom sa postupne rozkladajú a úplne sú degradované do dvoch rokov. </w:t>
      </w:r>
    </w:p>
    <w:p w14:paraId="275EA456" w14:textId="77777777" w:rsidR="00826F6A" w:rsidRDefault="00826F6A" w:rsidP="00E60D99">
      <w:pPr>
        <w:jc w:val="both"/>
        <w:rPr>
          <w:rFonts w:ascii="MS Gothic" w:eastAsia="MS Gothic" w:hAnsi="MS Gothic" w:cs="MS Gothic"/>
        </w:rPr>
      </w:pPr>
    </w:p>
    <w:p w14:paraId="69A0E6E3" w14:textId="7401F963" w:rsidR="00826F6A" w:rsidRPr="0083543C" w:rsidRDefault="0083543C" w:rsidP="00E60D99">
      <w:pPr>
        <w:jc w:val="both"/>
        <w:rPr>
          <w:b/>
          <w:bCs/>
          <w:u w:val="single"/>
        </w:rPr>
      </w:pPr>
      <w:r w:rsidRPr="0083543C">
        <w:rPr>
          <w:b/>
          <w:bCs/>
          <w:u w:val="single"/>
        </w:rPr>
        <w:t>Postup a príprava:</w:t>
      </w:r>
    </w:p>
    <w:p w14:paraId="69EF9C7E" w14:textId="77777777" w:rsidR="00371E95" w:rsidRDefault="00371E95" w:rsidP="00E60D99">
      <w:pPr>
        <w:jc w:val="both"/>
      </w:pPr>
      <w:r>
        <w:rPr>
          <w:rFonts w:hint="eastAsia"/>
        </w:rPr>
        <w:t>①</w:t>
      </w:r>
      <w:r>
        <w:t xml:space="preserve"> Skontrolujte, či nie je poškodený obal produktu.</w:t>
      </w:r>
    </w:p>
    <w:p w14:paraId="28536BA9" w14:textId="77777777" w:rsidR="00371E95" w:rsidRDefault="00371E95" w:rsidP="00E60D99">
      <w:pPr>
        <w:jc w:val="both"/>
      </w:pPr>
      <w:r>
        <w:rPr>
          <w:rFonts w:hint="eastAsia"/>
        </w:rPr>
        <w:t>②</w:t>
      </w:r>
      <w:r>
        <w:t xml:space="preserve"> Skontrolujte, či sa na výrobku nenachádzajú deformácie alebo cudzie predmety.</w:t>
      </w:r>
    </w:p>
    <w:p w14:paraId="2355FCBA" w14:textId="77777777" w:rsidR="00371E95" w:rsidRDefault="00371E95" w:rsidP="00E60D99">
      <w:pPr>
        <w:jc w:val="both"/>
      </w:pPr>
      <w:r>
        <w:rPr>
          <w:rFonts w:hint="eastAsia"/>
        </w:rPr>
        <w:t>③</w:t>
      </w:r>
      <w:r>
        <w:t xml:space="preserve"> Pred použitím si prečítajte pokyny.</w:t>
      </w:r>
    </w:p>
    <w:p w14:paraId="3D40D49E" w14:textId="10EB707C" w:rsidR="00371E95" w:rsidRDefault="00371E95" w:rsidP="00E60D99">
      <w:pPr>
        <w:jc w:val="both"/>
      </w:pPr>
      <w:r>
        <w:rPr>
          <w:rFonts w:hint="eastAsia"/>
        </w:rPr>
        <w:t>④</w:t>
      </w:r>
      <w:r w:rsidR="00826F6A">
        <w:rPr>
          <w:rFonts w:hint="eastAsia"/>
        </w:rPr>
        <w:t xml:space="preserve"> </w:t>
      </w:r>
      <w:r w:rsidR="00826F6A">
        <w:t xml:space="preserve">Produkt pripravujte </w:t>
      </w:r>
      <w:r>
        <w:t>za aseptických podmienok bez mikróbov</w:t>
      </w:r>
      <w:r w:rsidR="00617D69">
        <w:t xml:space="preserve"> a </w:t>
      </w:r>
      <w:r>
        <w:t>kontamináci</w:t>
      </w:r>
      <w:r w:rsidR="00617D69">
        <w:t>e</w:t>
      </w:r>
      <w:r>
        <w:t>.</w:t>
      </w:r>
    </w:p>
    <w:p w14:paraId="47193EEB" w14:textId="3347069C" w:rsidR="00371E95" w:rsidRDefault="00371E95" w:rsidP="00E60D99">
      <w:pPr>
        <w:jc w:val="both"/>
      </w:pPr>
      <w:r>
        <w:rPr>
          <w:rFonts w:hint="eastAsia"/>
        </w:rPr>
        <w:t>⑤</w:t>
      </w:r>
      <w:r>
        <w:t xml:space="preserve"> Odstráňte hliníkový uzáver injekčnej liekovky a utrite gumenú zátku dezinfekčným prostriedkom.</w:t>
      </w:r>
    </w:p>
    <w:p w14:paraId="315DCDF2" w14:textId="19F95941" w:rsidR="00D3494D" w:rsidRDefault="00371E95" w:rsidP="00E60D99">
      <w:pPr>
        <w:jc w:val="both"/>
      </w:pPr>
      <w:r>
        <w:rPr>
          <w:rFonts w:hint="eastAsia"/>
        </w:rPr>
        <w:t>⑥</w:t>
      </w:r>
      <w:r>
        <w:t xml:space="preserve"> Pripojte 18G sterilnú ihlu a vstreknite sterilizovanú destilovanú vodu</w:t>
      </w:r>
      <w:r w:rsidR="00D3494D">
        <w:t>:</w:t>
      </w:r>
    </w:p>
    <w:p w14:paraId="6ED8C76C" w14:textId="21D254D9" w:rsidR="00371E95" w:rsidRDefault="00D3494D" w:rsidP="00E60D99">
      <w:pPr>
        <w:jc w:val="both"/>
      </w:pPr>
      <w:proofErr w:type="spellStart"/>
      <w:r>
        <w:t>Lenisna</w:t>
      </w:r>
      <w:proofErr w:type="spellEnd"/>
      <w:r>
        <w:t xml:space="preserve"> 50</w:t>
      </w:r>
      <w:r>
        <w:tab/>
        <w:t>0,75 ml</w:t>
      </w:r>
    </w:p>
    <w:p w14:paraId="3705E5F2" w14:textId="1D4FD05E" w:rsidR="00D3494D" w:rsidRDefault="00D3494D" w:rsidP="00E60D99">
      <w:pPr>
        <w:jc w:val="both"/>
      </w:pPr>
      <w:proofErr w:type="spellStart"/>
      <w:r>
        <w:t>Lenisna</w:t>
      </w:r>
      <w:proofErr w:type="spellEnd"/>
      <w:r>
        <w:t xml:space="preserve"> 200</w:t>
      </w:r>
      <w:r>
        <w:tab/>
        <w:t>3,00 ml</w:t>
      </w:r>
    </w:p>
    <w:p w14:paraId="45B109F1" w14:textId="77777777" w:rsidR="00371E95" w:rsidRDefault="00371E95" w:rsidP="00E60D99">
      <w:pPr>
        <w:jc w:val="both"/>
      </w:pPr>
      <w:r>
        <w:rPr>
          <w:rFonts w:hint="eastAsia"/>
        </w:rPr>
        <w:t>⑦</w:t>
      </w:r>
      <w:r>
        <w:t xml:space="preserve"> Miešajte sterilizovanú destilovanú vodu s produktom po dobu 3 minút pomocou </w:t>
      </w:r>
      <w:proofErr w:type="spellStart"/>
      <w:r>
        <w:t>vortexu</w:t>
      </w:r>
      <w:proofErr w:type="spellEnd"/>
    </w:p>
    <w:p w14:paraId="33D7325A" w14:textId="77777777" w:rsidR="00371E95" w:rsidRDefault="00371E95" w:rsidP="00E60D99">
      <w:pPr>
        <w:jc w:val="both"/>
      </w:pPr>
      <w:r>
        <w:t>mixér.</w:t>
      </w:r>
    </w:p>
    <w:p w14:paraId="61B36B54" w14:textId="77777777" w:rsidR="00371E95" w:rsidRDefault="00371E95" w:rsidP="00E60D99">
      <w:pPr>
        <w:jc w:val="both"/>
      </w:pPr>
      <w:r>
        <w:rPr>
          <w:rFonts w:hint="eastAsia"/>
        </w:rPr>
        <w:t>⑧</w:t>
      </w:r>
      <w:r>
        <w:t xml:space="preserve"> Počkajte 5 minút a znova miešajte 3 minúty </w:t>
      </w:r>
      <w:proofErr w:type="spellStart"/>
      <w:r>
        <w:t>vortexovým</w:t>
      </w:r>
      <w:proofErr w:type="spellEnd"/>
      <w:r>
        <w:t xml:space="preserve"> mixérom.</w:t>
      </w:r>
    </w:p>
    <w:p w14:paraId="3B295E0B" w14:textId="77777777" w:rsidR="00371E95" w:rsidRDefault="00371E95" w:rsidP="00E60D99">
      <w:pPr>
        <w:jc w:val="both"/>
      </w:pPr>
      <w:r>
        <w:rPr>
          <w:rFonts w:hint="eastAsia"/>
        </w:rPr>
        <w:t>⑨</w:t>
      </w:r>
      <w:r>
        <w:t xml:space="preserve"> Skontrolujte stav produktu a dvakrát alebo trikrát zopakujte krok 8</w:t>
      </w:r>
    </w:p>
    <w:p w14:paraId="7669481E" w14:textId="68F98551" w:rsidR="00371E95" w:rsidRDefault="00371E95" w:rsidP="00E60D99">
      <w:pPr>
        <w:jc w:val="both"/>
      </w:pPr>
      <w:r>
        <w:rPr>
          <w:rFonts w:hint="eastAsia"/>
        </w:rPr>
        <w:t>⑩</w:t>
      </w:r>
      <w:r>
        <w:t xml:space="preserve"> Pripraven</w:t>
      </w:r>
      <w:r w:rsidR="00617D69">
        <w:t>ý</w:t>
      </w:r>
      <w:r>
        <w:t xml:space="preserve"> produkt by sa mal použiť okamžite</w:t>
      </w:r>
      <w:r w:rsidR="00617D69">
        <w:t xml:space="preserve">, nespotrebovaný </w:t>
      </w:r>
      <w:proofErr w:type="gramStart"/>
      <w:r w:rsidR="00617D69">
        <w:t xml:space="preserve">materiál </w:t>
      </w:r>
      <w:r>
        <w:t xml:space="preserve"> by</w:t>
      </w:r>
      <w:proofErr w:type="gramEnd"/>
      <w:r>
        <w:t xml:space="preserve"> mal byť zlikvidovaný.</w:t>
      </w:r>
    </w:p>
    <w:p w14:paraId="40009950" w14:textId="77777777" w:rsidR="00371E95" w:rsidRDefault="00371E95" w:rsidP="00E60D99">
      <w:pPr>
        <w:jc w:val="both"/>
      </w:pPr>
      <w:r>
        <w:rPr>
          <w:rFonts w:hint="eastAsia"/>
        </w:rPr>
        <w:t>⑪</w:t>
      </w:r>
      <w:r>
        <w:t xml:space="preserve"> Bezprostredne pred použitím utrite gumenú zátku dezinfekčným prostriedkom. Pripojte sa</w:t>
      </w:r>
    </w:p>
    <w:p w14:paraId="720679FC" w14:textId="42048B43" w:rsidR="00371E95" w:rsidRDefault="00371E95" w:rsidP="00E60D99">
      <w:pPr>
        <w:jc w:val="both"/>
      </w:pPr>
      <w:r>
        <w:t>sterilnú ihlu 18G do 1ml sterilnej injekčnej striekačky a odoberte 0,8~1,2ml</w:t>
      </w:r>
      <w:r w:rsidR="00617D69">
        <w:t xml:space="preserve"> pripraveného</w:t>
      </w:r>
    </w:p>
    <w:p w14:paraId="7D82B646" w14:textId="77777777" w:rsidR="00371E95" w:rsidRDefault="00371E95" w:rsidP="00E60D99">
      <w:pPr>
        <w:jc w:val="both"/>
      </w:pPr>
      <w:r>
        <w:t>produktu.</w:t>
      </w:r>
    </w:p>
    <w:p w14:paraId="4409B54F" w14:textId="4DC4BED5" w:rsidR="00371E95" w:rsidRDefault="00371E95" w:rsidP="00E60D99">
      <w:pPr>
        <w:jc w:val="both"/>
      </w:pPr>
      <w:r>
        <w:rPr>
          <w:rFonts w:hint="eastAsia"/>
        </w:rPr>
        <w:t>⑫</w:t>
      </w:r>
      <w:r>
        <w:t xml:space="preserve"> Pripojte sterilnú ihlu 25G</w:t>
      </w:r>
      <w:r w:rsidR="00617D69">
        <w:t>,</w:t>
      </w:r>
      <w:r>
        <w:t xml:space="preserve"> alebo 25G sterilnú </w:t>
      </w:r>
      <w:r w:rsidR="00617D69">
        <w:t>kanylu</w:t>
      </w:r>
      <w:r>
        <w:t xml:space="preserve"> k</w:t>
      </w:r>
      <w:r w:rsidR="00617D69">
        <w:t xml:space="preserve"> </w:t>
      </w:r>
      <w:r>
        <w:t>striekačk</w:t>
      </w:r>
      <w:r w:rsidR="00617D69">
        <w:t>e</w:t>
      </w:r>
      <w:r>
        <w:t xml:space="preserve"> obsahujúc</w:t>
      </w:r>
      <w:r w:rsidR="00617D69">
        <w:t>ej</w:t>
      </w:r>
      <w:r>
        <w:t xml:space="preserve"> produkt</w:t>
      </w:r>
      <w:r w:rsidR="00617D69">
        <w:t xml:space="preserve"> </w:t>
      </w:r>
      <w:proofErr w:type="gramStart"/>
      <w:r w:rsidR="00617D69">
        <w:t>a</w:t>
      </w:r>
      <w:proofErr w:type="gramEnd"/>
      <w:r w:rsidR="00617D69">
        <w:t xml:space="preserve"> aplikujte</w:t>
      </w:r>
      <w:r>
        <w:t xml:space="preserve"> </w:t>
      </w:r>
      <w:r w:rsidR="00617D69">
        <w:t>pacientovi.</w:t>
      </w:r>
    </w:p>
    <w:p w14:paraId="63BC08E9" w14:textId="77777777" w:rsidR="00617D69" w:rsidRDefault="00617D69" w:rsidP="00E60D99">
      <w:pPr>
        <w:jc w:val="both"/>
      </w:pPr>
    </w:p>
    <w:p w14:paraId="44C587DA" w14:textId="77777777" w:rsidR="00617D69" w:rsidRDefault="00617D69" w:rsidP="00E60D99">
      <w:pPr>
        <w:jc w:val="both"/>
      </w:pPr>
    </w:p>
    <w:p w14:paraId="3BED0A2A" w14:textId="00554705" w:rsidR="00371E95" w:rsidRPr="00C5109E" w:rsidRDefault="00617D69" w:rsidP="00E60D99">
      <w:pPr>
        <w:jc w:val="both"/>
        <w:rPr>
          <w:b/>
          <w:bCs/>
          <w:u w:val="single"/>
        </w:rPr>
      </w:pPr>
      <w:r w:rsidRPr="00C5109E">
        <w:rPr>
          <w:b/>
          <w:bCs/>
          <w:u w:val="single"/>
        </w:rPr>
        <w:t>Skladovanie a manipulácia:</w:t>
      </w:r>
    </w:p>
    <w:p w14:paraId="0FABAF0C" w14:textId="53AA6777" w:rsidR="00371E95" w:rsidRDefault="00371E95" w:rsidP="00E60D99">
      <w:pPr>
        <w:jc w:val="both"/>
      </w:pPr>
      <w:r>
        <w:rPr>
          <w:rFonts w:hint="eastAsia"/>
        </w:rPr>
        <w:t>①</w:t>
      </w:r>
      <w:r>
        <w:t xml:space="preserve"> </w:t>
      </w:r>
      <w:r w:rsidR="00617D69">
        <w:t>Jednorazový výrobok, nesterilizovať</w:t>
      </w:r>
      <w:r w:rsidR="00410725">
        <w:t>.</w:t>
      </w:r>
    </w:p>
    <w:p w14:paraId="380D8D9A" w14:textId="0AC8D33B" w:rsidR="00371E95" w:rsidRDefault="00371E95" w:rsidP="00E60D99">
      <w:pPr>
        <w:jc w:val="both"/>
      </w:pPr>
      <w:r>
        <w:rPr>
          <w:rFonts w:hint="eastAsia"/>
        </w:rPr>
        <w:t>②</w:t>
      </w:r>
      <w:r>
        <w:t xml:space="preserve"> Pretože ide o jednorazový výrobok, nepoužívajte ho znova</w:t>
      </w:r>
      <w:r w:rsidR="00617D69">
        <w:t xml:space="preserve"> po </w:t>
      </w:r>
      <w:r>
        <w:t>otvoren</w:t>
      </w:r>
      <w:r w:rsidR="00617D69">
        <w:t>í,</w:t>
      </w:r>
      <w:r>
        <w:t xml:space="preserve"> alebo použit</w:t>
      </w:r>
      <w:r w:rsidR="00617D69">
        <w:t>í</w:t>
      </w:r>
      <w:r>
        <w:t>.</w:t>
      </w:r>
    </w:p>
    <w:p w14:paraId="009EDBAA" w14:textId="784C2C3C" w:rsidR="00371E95" w:rsidRDefault="00371E95" w:rsidP="00E60D99">
      <w:pPr>
        <w:jc w:val="both"/>
      </w:pPr>
      <w:r>
        <w:rPr>
          <w:rFonts w:hint="eastAsia"/>
        </w:rPr>
        <w:t>③</w:t>
      </w:r>
      <w:r>
        <w:t xml:space="preserve"> Zlikvidujte použitú injekčnú striekačku, ihlu a zvyšný produkt na určenom mieste</w:t>
      </w:r>
      <w:r w:rsidR="00410725">
        <w:t xml:space="preserve"> do </w:t>
      </w:r>
      <w:r>
        <w:t>zbern</w:t>
      </w:r>
      <w:r w:rsidR="00410725">
        <w:t>ej</w:t>
      </w:r>
      <w:r>
        <w:t xml:space="preserve"> nádob</w:t>
      </w:r>
      <w:r w:rsidR="00410725">
        <w:t>y na to určenej</w:t>
      </w:r>
      <w:r>
        <w:t>.</w:t>
      </w:r>
    </w:p>
    <w:p w14:paraId="4C55D81B" w14:textId="73F41A83" w:rsidR="00371E95" w:rsidRDefault="00371E95" w:rsidP="00E60D99">
      <w:pPr>
        <w:jc w:val="both"/>
      </w:pPr>
      <w:r>
        <w:rPr>
          <w:rFonts w:hint="eastAsia"/>
        </w:rPr>
        <w:t>④</w:t>
      </w:r>
      <w:r>
        <w:t xml:space="preserve"> Neskladujte v prostredí s teplotou </w:t>
      </w:r>
      <w:r w:rsidR="00410725">
        <w:t>vyššou</w:t>
      </w:r>
      <w:r>
        <w:t xml:space="preserve"> ako 40 stupňov</w:t>
      </w:r>
      <w:r w:rsidR="00410725">
        <w:t>.</w:t>
      </w:r>
    </w:p>
    <w:p w14:paraId="6CFCBA41" w14:textId="62938040" w:rsidR="00371E95" w:rsidRDefault="00371E95" w:rsidP="00E60D99">
      <w:pPr>
        <w:jc w:val="both"/>
      </w:pPr>
      <w:r>
        <w:rPr>
          <w:rFonts w:hint="eastAsia"/>
        </w:rPr>
        <w:t>⑤</w:t>
      </w:r>
      <w:r>
        <w:t xml:space="preserve"> Ak chcete zabrániť poškodeniu produktu, nevystavujte ho silným nárazom</w:t>
      </w:r>
      <w:r w:rsidR="00410725">
        <w:t xml:space="preserve"> pri </w:t>
      </w:r>
      <w:r>
        <w:t>manipuláci</w:t>
      </w:r>
      <w:r w:rsidR="00410725">
        <w:t>i</w:t>
      </w:r>
      <w:r>
        <w:t>.</w:t>
      </w:r>
    </w:p>
    <w:p w14:paraId="146658D9" w14:textId="77777777" w:rsidR="00410725" w:rsidRDefault="00410725" w:rsidP="00E60D99">
      <w:pPr>
        <w:jc w:val="both"/>
      </w:pPr>
    </w:p>
    <w:p w14:paraId="6B967EF7" w14:textId="45151E9C" w:rsidR="00410725" w:rsidRPr="0083543C" w:rsidRDefault="00410725" w:rsidP="00E60D99">
      <w:pPr>
        <w:jc w:val="both"/>
        <w:rPr>
          <w:b/>
          <w:bCs/>
          <w:u w:val="single"/>
        </w:rPr>
      </w:pPr>
      <w:r w:rsidRPr="0083543C">
        <w:rPr>
          <w:b/>
          <w:bCs/>
          <w:u w:val="single"/>
        </w:rPr>
        <w:t>Upozorneni</w:t>
      </w:r>
      <w:r w:rsidR="0083543C">
        <w:rPr>
          <w:b/>
          <w:bCs/>
          <w:u w:val="single"/>
        </w:rPr>
        <w:t>a</w:t>
      </w:r>
      <w:r w:rsidRPr="0083543C">
        <w:rPr>
          <w:b/>
          <w:bCs/>
          <w:u w:val="single"/>
        </w:rPr>
        <w:t>:</w:t>
      </w:r>
    </w:p>
    <w:p w14:paraId="30536594" w14:textId="648024BC" w:rsidR="00371E95" w:rsidRDefault="00371E95" w:rsidP="00E60D99">
      <w:pPr>
        <w:jc w:val="both"/>
      </w:pPr>
      <w:r>
        <w:rPr>
          <w:rFonts w:hint="eastAsia"/>
        </w:rPr>
        <w:t>①</w:t>
      </w:r>
      <w:r>
        <w:t xml:space="preserve"> </w:t>
      </w:r>
      <w:r w:rsidR="00410725">
        <w:t xml:space="preserve">Ošetrenie robí lekár, </w:t>
      </w:r>
      <w:r>
        <w:t xml:space="preserve">ktorý je dobre vyškolený v postupe </w:t>
      </w:r>
      <w:r w:rsidR="00410725">
        <w:t xml:space="preserve">prípravy, použitia </w:t>
      </w:r>
      <w:proofErr w:type="gramStart"/>
      <w:r w:rsidR="00410725">
        <w:t>a</w:t>
      </w:r>
      <w:proofErr w:type="gramEnd"/>
      <w:r w:rsidR="00410725">
        <w:t xml:space="preserve"> aplikácie </w:t>
      </w:r>
      <w:r>
        <w:t>produktu.</w:t>
      </w:r>
    </w:p>
    <w:p w14:paraId="0682F48A" w14:textId="36A5275F" w:rsidR="00371E95" w:rsidRDefault="00371E95" w:rsidP="00E60D99">
      <w:pPr>
        <w:jc w:val="both"/>
      </w:pPr>
      <w:r>
        <w:rPr>
          <w:rFonts w:hint="eastAsia"/>
        </w:rPr>
        <w:t>②</w:t>
      </w:r>
      <w:r>
        <w:t xml:space="preserve"> Pred zákrokom by mal lekár pacientovi vysvetliť </w:t>
      </w:r>
      <w:r w:rsidR="00410725">
        <w:t xml:space="preserve">ako bude ošetrenie prebiehať, aká môže byť reakcia a </w:t>
      </w:r>
      <w:r>
        <w:t>potenciálne vedľajšie účinky produktu.</w:t>
      </w:r>
    </w:p>
    <w:p w14:paraId="68EBFB91" w14:textId="77775F43" w:rsidR="00371E95" w:rsidRDefault="00371E95" w:rsidP="00E60D99">
      <w:pPr>
        <w:jc w:val="both"/>
      </w:pPr>
      <w:r>
        <w:rPr>
          <w:rFonts w:hint="eastAsia"/>
        </w:rPr>
        <w:t>③</w:t>
      </w:r>
      <w:r>
        <w:t xml:space="preserve"> Pred použitím sa uistite, že </w:t>
      </w:r>
      <w:r w:rsidR="00410725">
        <w:t>sterilita nie je narušená</w:t>
      </w:r>
      <w:r>
        <w:t>.</w:t>
      </w:r>
    </w:p>
    <w:p w14:paraId="401ED4AC" w14:textId="77777777" w:rsidR="00371E95" w:rsidRDefault="00371E95" w:rsidP="00E60D99">
      <w:pPr>
        <w:jc w:val="both"/>
      </w:pPr>
      <w:r>
        <w:rPr>
          <w:rFonts w:hint="eastAsia"/>
        </w:rPr>
        <w:t>④</w:t>
      </w:r>
      <w:r>
        <w:t xml:space="preserve"> Skontrolujte dátum exspirácie produktu.</w:t>
      </w:r>
    </w:p>
    <w:p w14:paraId="79D1B302" w14:textId="38781C21" w:rsidR="00371E95" w:rsidRDefault="00371E95" w:rsidP="00E60D99">
      <w:pPr>
        <w:jc w:val="both"/>
      </w:pPr>
      <w:r>
        <w:rPr>
          <w:rFonts w:hint="eastAsia"/>
        </w:rPr>
        <w:t>⑤</w:t>
      </w:r>
      <w:r>
        <w:t xml:space="preserve"> </w:t>
      </w:r>
      <w:r w:rsidR="00410725">
        <w:t>Pri použití sa vyhnite cievam</w:t>
      </w:r>
      <w:r>
        <w:t xml:space="preserve">, </w:t>
      </w:r>
      <w:r w:rsidR="00410725">
        <w:t>po upchatí produktom môžu spôsobiť nekrózu tkaniva.</w:t>
      </w:r>
    </w:p>
    <w:p w14:paraId="5A7CB109" w14:textId="72B77C21" w:rsidR="00371E95" w:rsidRDefault="00371E95" w:rsidP="00E60D99">
      <w:pPr>
        <w:jc w:val="both"/>
      </w:pPr>
      <w:r>
        <w:rPr>
          <w:rFonts w:hint="eastAsia"/>
        </w:rPr>
        <w:t>⑥</w:t>
      </w:r>
      <w:r>
        <w:t xml:space="preserve"> Pri podaní injekcie sa môžu vyskytnúť závažné vedľajšie účinky, ako je strata zraku</w:t>
      </w:r>
      <w:r w:rsidR="00E60D99">
        <w:t xml:space="preserve"> </w:t>
      </w:r>
      <w:r w:rsidR="001F3C67">
        <w:t>u</w:t>
      </w:r>
      <w:r w:rsidR="00410725">
        <w:t xml:space="preserve">pchatím príslušnej </w:t>
      </w:r>
      <w:r>
        <w:t xml:space="preserve">cievy. Preto sa neodporúča používať </w:t>
      </w:r>
      <w:r w:rsidR="001F3C67">
        <w:t xml:space="preserve">na </w:t>
      </w:r>
      <w:r>
        <w:t>oblasť v</w:t>
      </w:r>
      <w:r w:rsidR="00410725">
        <w:t> </w:t>
      </w:r>
      <w:r>
        <w:t>blízkosti</w:t>
      </w:r>
      <w:r w:rsidR="00410725">
        <w:t xml:space="preserve"> </w:t>
      </w:r>
      <w:r>
        <w:t>oč</w:t>
      </w:r>
      <w:r w:rsidR="00410725">
        <w:t>í</w:t>
      </w:r>
      <w:r>
        <w:t>.</w:t>
      </w:r>
    </w:p>
    <w:p w14:paraId="3919AD66" w14:textId="281004BE" w:rsidR="00371E95" w:rsidRDefault="00371E95" w:rsidP="00E60D99">
      <w:pPr>
        <w:jc w:val="both"/>
      </w:pPr>
      <w:r>
        <w:rPr>
          <w:rFonts w:hint="eastAsia"/>
        </w:rPr>
        <w:lastRenderedPageBreak/>
        <w:t>⑦</w:t>
      </w:r>
      <w:r>
        <w:t xml:space="preserve"> </w:t>
      </w:r>
      <w:r w:rsidR="001F3C67">
        <w:t>Produkt by sa nemal</w:t>
      </w:r>
      <w:r>
        <w:t xml:space="preserve"> používať, </w:t>
      </w:r>
      <w:r w:rsidR="00410725">
        <w:t>pokiaľ i</w:t>
      </w:r>
      <w:r>
        <w:t>nfekcia a zápal nie sú pod kontrolou alebo</w:t>
      </w:r>
      <w:r w:rsidR="001F3C67">
        <w:t xml:space="preserve"> nie sú</w:t>
      </w:r>
      <w:r w:rsidR="00E60D99">
        <w:t xml:space="preserve"> </w:t>
      </w:r>
      <w:r>
        <w:t>vy</w:t>
      </w:r>
      <w:r w:rsidR="00410725">
        <w:t>liečen</w:t>
      </w:r>
      <w:r>
        <w:t>é.</w:t>
      </w:r>
    </w:p>
    <w:p w14:paraId="291DF2E7" w14:textId="064DD711" w:rsidR="00371E95" w:rsidRDefault="00371E95" w:rsidP="00E60D99">
      <w:pPr>
        <w:jc w:val="both"/>
      </w:pPr>
      <w:r>
        <w:rPr>
          <w:rFonts w:hint="eastAsia"/>
        </w:rPr>
        <w:t>⑧</w:t>
      </w:r>
      <w:r>
        <w:t xml:space="preserve"> Bezpečnosť a účinnosť postupu na zväčšenie pier nie je</w:t>
      </w:r>
      <w:r w:rsidR="001F3C67">
        <w:t xml:space="preserve"> doložená.</w:t>
      </w:r>
    </w:p>
    <w:p w14:paraId="7930C1CB" w14:textId="77777777" w:rsidR="00371E95" w:rsidRDefault="00371E95" w:rsidP="00E60D99">
      <w:pPr>
        <w:jc w:val="both"/>
      </w:pPr>
      <w:r>
        <w:rPr>
          <w:rFonts w:hint="eastAsia"/>
        </w:rPr>
        <w:t>⑨</w:t>
      </w:r>
      <w:r>
        <w:t xml:space="preserve"> Postup u pacienta s herpetickou erupciou môže spôsobiť recidívu herpesu.</w:t>
      </w:r>
    </w:p>
    <w:p w14:paraId="5618F63F" w14:textId="598E7B63" w:rsidR="00371E95" w:rsidRDefault="00371E95" w:rsidP="00E60D99">
      <w:pPr>
        <w:jc w:val="both"/>
      </w:pPr>
      <w:r>
        <w:rPr>
          <w:rFonts w:hint="eastAsia"/>
        </w:rPr>
        <w:t>⑩</w:t>
      </w:r>
      <w:r>
        <w:t xml:space="preserve"> Bezpečnosť pacientov s</w:t>
      </w:r>
      <w:r w:rsidR="00793810">
        <w:t xml:space="preserve"> sklonom k tvorbe </w:t>
      </w:r>
      <w:proofErr w:type="spellStart"/>
      <w:r>
        <w:t>keloidov</w:t>
      </w:r>
      <w:proofErr w:type="spellEnd"/>
      <w:r>
        <w:t xml:space="preserve">, </w:t>
      </w:r>
      <w:proofErr w:type="spellStart"/>
      <w:r>
        <w:t>hyperpigmentáci</w:t>
      </w:r>
      <w:r w:rsidR="00793810">
        <w:t>e</w:t>
      </w:r>
      <w:proofErr w:type="spellEnd"/>
      <w:r>
        <w:t xml:space="preserve"> a</w:t>
      </w:r>
      <w:r w:rsidR="00E60D99">
        <w:t xml:space="preserve"> </w:t>
      </w:r>
      <w:r>
        <w:t>hypertrofick</w:t>
      </w:r>
      <w:r w:rsidR="00793810">
        <w:t>ých</w:t>
      </w:r>
      <w:r>
        <w:t xml:space="preserve"> jaz</w:t>
      </w:r>
      <w:r w:rsidR="00793810">
        <w:t>iev</w:t>
      </w:r>
      <w:r>
        <w:t xml:space="preserve"> nebola </w:t>
      </w:r>
      <w:r w:rsidR="00793810">
        <w:t>stanovená.</w:t>
      </w:r>
    </w:p>
    <w:p w14:paraId="263C592B" w14:textId="77777777" w:rsidR="00371E95" w:rsidRDefault="00371E95" w:rsidP="00E60D99">
      <w:pPr>
        <w:jc w:val="both"/>
      </w:pPr>
    </w:p>
    <w:p w14:paraId="35E69794" w14:textId="56F5F59A" w:rsidR="00371E95" w:rsidRDefault="00371E95" w:rsidP="00E60D99">
      <w:pPr>
        <w:jc w:val="both"/>
      </w:pPr>
      <w:r>
        <w:rPr>
          <w:rFonts w:hint="eastAsia"/>
        </w:rPr>
        <w:t>⑪</w:t>
      </w:r>
      <w:r>
        <w:t xml:space="preserve"> Bezpečnosť a účinnosť pre dlhodobé používanie po období klinických štúdií</w:t>
      </w:r>
      <w:r w:rsidR="00E60D99">
        <w:t xml:space="preserve"> </w:t>
      </w:r>
      <w:r>
        <w:t>nebolo potvrdené.</w:t>
      </w:r>
    </w:p>
    <w:p w14:paraId="6A51E3BA" w14:textId="547ED1BC" w:rsidR="00371E95" w:rsidRDefault="00371E95" w:rsidP="00E60D99">
      <w:pPr>
        <w:jc w:val="both"/>
      </w:pPr>
      <w:r>
        <w:rPr>
          <w:rFonts w:hint="eastAsia"/>
        </w:rPr>
        <w:t>⑫</w:t>
      </w:r>
      <w:r>
        <w:t xml:space="preserve"> Výrobok sa používa len </w:t>
      </w:r>
      <w:r w:rsidR="00E60D99">
        <w:t>do</w:t>
      </w:r>
      <w:r>
        <w:t xml:space="preserve"> dermáln</w:t>
      </w:r>
      <w:r w:rsidR="00E60D99">
        <w:t>ej</w:t>
      </w:r>
      <w:r>
        <w:t xml:space="preserve"> vrstvu a</w:t>
      </w:r>
      <w:r w:rsidR="001F3C67">
        <w:t> hypodermáln</w:t>
      </w:r>
      <w:r w:rsidR="00E60D99">
        <w:t>ej</w:t>
      </w:r>
      <w:r w:rsidR="001F3C67">
        <w:t xml:space="preserve"> </w:t>
      </w:r>
      <w:r>
        <w:t>vrstv</w:t>
      </w:r>
      <w:r w:rsidR="00E60D99">
        <w:t>y</w:t>
      </w:r>
      <w:r>
        <w:t>.</w:t>
      </w:r>
    </w:p>
    <w:p w14:paraId="0BEC7E1A" w14:textId="54FB6EC1" w:rsidR="00371E95" w:rsidRDefault="00371E95" w:rsidP="00E60D99">
      <w:pPr>
        <w:jc w:val="both"/>
      </w:pPr>
      <w:r>
        <w:rPr>
          <w:rFonts w:hint="eastAsia"/>
        </w:rPr>
        <w:t>⑬</w:t>
      </w:r>
      <w:r>
        <w:t xml:space="preserve"> </w:t>
      </w:r>
      <w:r w:rsidR="001F3C67">
        <w:t>Neaplikujte produkt</w:t>
      </w:r>
      <w:r>
        <w:t xml:space="preserve"> do plytkých vrstiev kože, aby ste predišli vzniku papuliek alebo</w:t>
      </w:r>
      <w:r w:rsidR="00E60D99">
        <w:t xml:space="preserve"> </w:t>
      </w:r>
      <w:r>
        <w:t>uzl</w:t>
      </w:r>
      <w:r w:rsidR="001F3C67">
        <w:t>ín</w:t>
      </w:r>
      <w:r>
        <w:t xml:space="preserve">. </w:t>
      </w:r>
      <w:proofErr w:type="spellStart"/>
      <w:r>
        <w:t>Papuly</w:t>
      </w:r>
      <w:proofErr w:type="spellEnd"/>
      <w:r>
        <w:t xml:space="preserve"> alebo uzliny môžu byť spôsobené nevhodnými postupmi</w:t>
      </w:r>
      <w:r w:rsidR="00E60D99">
        <w:t xml:space="preserve"> </w:t>
      </w:r>
      <w:r>
        <w:t xml:space="preserve">(injekcia do povrchu kože, nadmerné množstvo </w:t>
      </w:r>
      <w:r w:rsidR="001F3C67">
        <w:t>produktu</w:t>
      </w:r>
      <w:r>
        <w:t>). Masírovanie</w:t>
      </w:r>
      <w:r w:rsidR="00E60D99">
        <w:t xml:space="preserve"> </w:t>
      </w:r>
      <w:r>
        <w:t>miest</w:t>
      </w:r>
      <w:r w:rsidR="001F3C67">
        <w:t>a</w:t>
      </w:r>
      <w:r>
        <w:t xml:space="preserve"> vpichu, aby sa produkt rovnomerne roz</w:t>
      </w:r>
      <w:r w:rsidR="001F3C67">
        <w:t>ložil</w:t>
      </w:r>
      <w:r>
        <w:t>, môže minimalizovať</w:t>
      </w:r>
      <w:r w:rsidR="00E60D99">
        <w:t xml:space="preserve"> </w:t>
      </w:r>
      <w:r>
        <w:t xml:space="preserve">výskyt </w:t>
      </w:r>
      <w:proofErr w:type="spellStart"/>
      <w:r>
        <w:t>papúl</w:t>
      </w:r>
      <w:proofErr w:type="spellEnd"/>
      <w:r>
        <w:t xml:space="preserve"> a uzlín.</w:t>
      </w:r>
    </w:p>
    <w:p w14:paraId="4B57F0C3" w14:textId="18BCAB7F" w:rsidR="00371E95" w:rsidRDefault="00371E95" w:rsidP="00E60D99">
      <w:pPr>
        <w:jc w:val="both"/>
      </w:pPr>
      <w:r>
        <w:rPr>
          <w:rFonts w:hint="eastAsia"/>
        </w:rPr>
        <w:t>⑭</w:t>
      </w:r>
      <w:r>
        <w:t xml:space="preserve"> Jeden produkt sa používa pre jedného pacienta, aby sa zabránilo kontaminácii. </w:t>
      </w:r>
      <w:r w:rsidR="00E60D99">
        <w:t xml:space="preserve"> </w:t>
      </w:r>
      <w:r>
        <w:t>Nepoužívajte, ak je balenie otvorené resp</w:t>
      </w:r>
      <w:r w:rsidR="001F3C67">
        <w:t xml:space="preserve">. </w:t>
      </w:r>
      <w:r>
        <w:t>poškodené.</w:t>
      </w:r>
    </w:p>
    <w:p w14:paraId="5DFD6BDF" w14:textId="77B1A07D" w:rsidR="00371E95" w:rsidRDefault="00371E95" w:rsidP="00E60D99">
      <w:pPr>
        <w:jc w:val="both"/>
      </w:pPr>
      <w:r>
        <w:rPr>
          <w:rFonts w:hint="eastAsia"/>
        </w:rPr>
        <w:t>⑮</w:t>
      </w:r>
      <w:r>
        <w:t xml:space="preserve"> Dávajte pozor, aby ste nepodali injekciu do krvných ciev. Pri injekcii do</w:t>
      </w:r>
      <w:r w:rsidR="001F3C67">
        <w:t xml:space="preserve"> cievy sa</w:t>
      </w:r>
      <w:r w:rsidR="00E60D99">
        <w:t xml:space="preserve"> </w:t>
      </w:r>
      <w:r>
        <w:t xml:space="preserve">môže upchať </w:t>
      </w:r>
      <w:proofErr w:type="spellStart"/>
      <w:r>
        <w:t>vaskulatúr</w:t>
      </w:r>
      <w:r w:rsidR="001F3C67">
        <w:t>a</w:t>
      </w:r>
      <w:proofErr w:type="spellEnd"/>
      <w:r>
        <w:t xml:space="preserve"> a spôsobiť kožný infarkt resp</w:t>
      </w:r>
      <w:r w:rsidR="001F3C67">
        <w:t>. embóliu.</w:t>
      </w:r>
    </w:p>
    <w:p w14:paraId="7AF66BFE" w14:textId="6D722366" w:rsidR="00371E95" w:rsidRDefault="00371E95" w:rsidP="00E60D99">
      <w:pPr>
        <w:jc w:val="both"/>
      </w:pPr>
      <w:r>
        <w:rPr>
          <w:rFonts w:hint="eastAsia"/>
        </w:rPr>
        <w:t>⑯</w:t>
      </w:r>
      <w:r>
        <w:t xml:space="preserve"> Účinok produktu sa dostavuje pomaly v priebehu niekoľkých týždňov, takže </w:t>
      </w:r>
      <w:r w:rsidR="001F3C67">
        <w:t>neaplikujte</w:t>
      </w:r>
      <w:r>
        <w:t xml:space="preserve"> príliš </w:t>
      </w:r>
      <w:r w:rsidR="001F3C67">
        <w:t>veľké množstvo</w:t>
      </w:r>
      <w:r>
        <w:t xml:space="preserve"> do rovnakej oblasti.</w:t>
      </w:r>
    </w:p>
    <w:p w14:paraId="5A99E356" w14:textId="00D6688F" w:rsidR="00371E95" w:rsidRDefault="00371E95" w:rsidP="00E60D99">
      <w:pPr>
        <w:jc w:val="both"/>
      </w:pPr>
      <w:r>
        <w:rPr>
          <w:rFonts w:hint="eastAsia"/>
        </w:rPr>
        <w:t>⑰</w:t>
      </w:r>
      <w:r>
        <w:t xml:space="preserve"> </w:t>
      </w:r>
      <w:r w:rsidR="001F3C67">
        <w:t>Neaplikujte</w:t>
      </w:r>
      <w:r>
        <w:t xml:space="preserve"> do pier.</w:t>
      </w:r>
    </w:p>
    <w:p w14:paraId="4FCFE206" w14:textId="438A3532" w:rsidR="00371E95" w:rsidRDefault="00371E95" w:rsidP="00E60D99">
      <w:pPr>
        <w:jc w:val="both"/>
      </w:pPr>
      <w:r>
        <w:rPr>
          <w:rFonts w:hint="eastAsia"/>
        </w:rPr>
        <w:t>⑱</w:t>
      </w:r>
      <w:r>
        <w:t xml:space="preserve"> Rekonštituovaná suspenzia sa má použiť ihneď po</w:t>
      </w:r>
      <w:r w:rsidR="001F3C67">
        <w:t xml:space="preserve"> </w:t>
      </w:r>
      <w:r>
        <w:t>rekonštitúci</w:t>
      </w:r>
      <w:r w:rsidR="001F3C67">
        <w:t>i</w:t>
      </w:r>
      <w:r>
        <w:t xml:space="preserve"> podľa </w:t>
      </w:r>
      <w:r w:rsidR="00854593">
        <w:t xml:space="preserve">stanovenej </w:t>
      </w:r>
      <w:r>
        <w:t>metódy.</w:t>
      </w:r>
    </w:p>
    <w:p w14:paraId="751EEDB9" w14:textId="1F60C065" w:rsidR="00854593" w:rsidRDefault="00371E95" w:rsidP="00E60D99">
      <w:pPr>
        <w:jc w:val="both"/>
      </w:pPr>
      <w:r>
        <w:rPr>
          <w:rFonts w:hint="eastAsia"/>
        </w:rPr>
        <w:t>⑲</w:t>
      </w:r>
      <w:r>
        <w:t xml:space="preserve"> </w:t>
      </w:r>
      <w:r w:rsidR="00854593">
        <w:t>Interakcie s inými liekmi, zložkami a výplňami sa neskúmali.</w:t>
      </w:r>
    </w:p>
    <w:p w14:paraId="1F15351F" w14:textId="19A268E8" w:rsidR="00371E95" w:rsidRDefault="00371E95" w:rsidP="00E60D99">
      <w:pPr>
        <w:jc w:val="both"/>
      </w:pPr>
    </w:p>
    <w:p w14:paraId="2FC08480" w14:textId="43DB0468" w:rsidR="00371E95" w:rsidRPr="0083543C" w:rsidRDefault="00854593" w:rsidP="00E60D99">
      <w:pPr>
        <w:jc w:val="both"/>
        <w:rPr>
          <w:b/>
          <w:bCs/>
          <w:u w:val="single"/>
        </w:rPr>
      </w:pPr>
      <w:r w:rsidRPr="0083543C">
        <w:rPr>
          <w:rFonts w:hint="eastAsia"/>
          <w:b/>
          <w:bCs/>
          <w:u w:val="single"/>
        </w:rPr>
        <w:t>V</w:t>
      </w:r>
      <w:r w:rsidRPr="0083543C">
        <w:rPr>
          <w:b/>
          <w:bCs/>
          <w:u w:val="single"/>
        </w:rPr>
        <w:t>šeobecné upozornenia:</w:t>
      </w:r>
    </w:p>
    <w:p w14:paraId="50777F13" w14:textId="2E386DF7" w:rsidR="00371E95" w:rsidRDefault="00371E95" w:rsidP="00E60D99">
      <w:pPr>
        <w:jc w:val="both"/>
      </w:pPr>
      <w:r>
        <w:rPr>
          <w:rFonts w:hint="eastAsia"/>
        </w:rPr>
        <w:t>①</w:t>
      </w:r>
      <w:r>
        <w:t xml:space="preserve"> Použitie produktu by sa malo uskutočniť až po dôkladnom vyšetrení lekárom</w:t>
      </w:r>
      <w:r w:rsidR="00854593">
        <w:t xml:space="preserve">, </w:t>
      </w:r>
      <w:r>
        <w:t>prečítajte si návod na použitie.</w:t>
      </w:r>
    </w:p>
    <w:p w14:paraId="6A747BFD" w14:textId="69ECA955" w:rsidR="00371E95" w:rsidRDefault="00371E95" w:rsidP="00E60D99">
      <w:pPr>
        <w:jc w:val="both"/>
      </w:pPr>
      <w:r>
        <w:rPr>
          <w:rFonts w:hint="eastAsia"/>
        </w:rPr>
        <w:t>②</w:t>
      </w:r>
      <w:r>
        <w:t xml:space="preserve"> Miesto vpichu by sa malo čistiť dezinfekčným prostriedkom a nemalo by </w:t>
      </w:r>
      <w:r w:rsidR="00854593">
        <w:t xml:space="preserve">byť </w:t>
      </w:r>
      <w:r>
        <w:t>zapálené alebo infikované.</w:t>
      </w:r>
    </w:p>
    <w:p w14:paraId="61D25EC3" w14:textId="43E7F9A9" w:rsidR="00371E95" w:rsidRDefault="00371E95" w:rsidP="00E60D99">
      <w:pPr>
        <w:jc w:val="both"/>
      </w:pPr>
      <w:r>
        <w:rPr>
          <w:rFonts w:hint="eastAsia"/>
        </w:rPr>
        <w:t>③</w:t>
      </w:r>
      <w:r>
        <w:t xml:space="preserve"> Pacienti, ktorí dostávajú </w:t>
      </w:r>
      <w:proofErr w:type="spellStart"/>
      <w:r>
        <w:t>antikoagulanciá</w:t>
      </w:r>
      <w:proofErr w:type="spellEnd"/>
      <w:r>
        <w:t>, sú vystavení riziku hematómu alebo lokálneho výskytu</w:t>
      </w:r>
      <w:r w:rsidR="00854593">
        <w:t xml:space="preserve"> </w:t>
      </w:r>
      <w:r>
        <w:t>krvácani</w:t>
      </w:r>
      <w:r w:rsidR="00854593">
        <w:t>a</w:t>
      </w:r>
      <w:r>
        <w:t xml:space="preserve"> v mieste vpichu.</w:t>
      </w:r>
    </w:p>
    <w:p w14:paraId="78D26FB0" w14:textId="5AE979CD" w:rsidR="00371E95" w:rsidRDefault="00371E95" w:rsidP="00E60D99">
      <w:pPr>
        <w:jc w:val="both"/>
      </w:pPr>
      <w:r>
        <w:rPr>
          <w:rFonts w:hint="eastAsia"/>
        </w:rPr>
        <w:t>④</w:t>
      </w:r>
      <w:r>
        <w:t xml:space="preserve"> Pri injekcii do tenších oblastí kože, ako je </w:t>
      </w:r>
      <w:proofErr w:type="spellStart"/>
      <w:r>
        <w:t>periorbitálna</w:t>
      </w:r>
      <w:proofErr w:type="spellEnd"/>
      <w:r>
        <w:t xml:space="preserve"> </w:t>
      </w:r>
      <w:r w:rsidR="00854593">
        <w:t>oblasť</w:t>
      </w:r>
      <w:r>
        <w:t>, je potrebné postupovať opatrne</w:t>
      </w:r>
      <w:r w:rsidR="00854593">
        <w:t xml:space="preserve"> </w:t>
      </w:r>
      <w:r>
        <w:t xml:space="preserve">kvôli vysokému riziku vzniku </w:t>
      </w:r>
      <w:proofErr w:type="spellStart"/>
      <w:r>
        <w:t>papúl</w:t>
      </w:r>
      <w:proofErr w:type="spellEnd"/>
      <w:r>
        <w:t xml:space="preserve"> alebo uzlín.</w:t>
      </w:r>
    </w:p>
    <w:p w14:paraId="5AFA3BC1" w14:textId="50D30811" w:rsidR="00371E95" w:rsidRDefault="00371E95" w:rsidP="00E60D99">
      <w:pPr>
        <w:jc w:val="both"/>
      </w:pPr>
      <w:r>
        <w:rPr>
          <w:rFonts w:hint="eastAsia"/>
        </w:rPr>
        <w:t>⑤</w:t>
      </w:r>
      <w:r w:rsidR="00854593">
        <w:t xml:space="preserve"> </w:t>
      </w:r>
      <w:r>
        <w:t xml:space="preserve">Nepodávajte injekciu pacientom s </w:t>
      </w:r>
      <w:proofErr w:type="spellStart"/>
      <w:r>
        <w:t>keloidmi</w:t>
      </w:r>
      <w:proofErr w:type="spellEnd"/>
      <w:r>
        <w:t>.</w:t>
      </w:r>
    </w:p>
    <w:p w14:paraId="5D56D132" w14:textId="69B8A276" w:rsidR="00371E95" w:rsidRDefault="00371E95" w:rsidP="00E60D99">
      <w:pPr>
        <w:jc w:val="both"/>
      </w:pPr>
      <w:r>
        <w:rPr>
          <w:rFonts w:hint="eastAsia"/>
        </w:rPr>
        <w:t>⑥</w:t>
      </w:r>
      <w:r>
        <w:t xml:space="preserve"> Zabezpečte, aby miesto </w:t>
      </w:r>
      <w:r w:rsidR="00854593">
        <w:t>aplikácie</w:t>
      </w:r>
      <w:r>
        <w:t xml:space="preserve"> nebolo vystavené slnečnému </w:t>
      </w:r>
      <w:r w:rsidR="00854593">
        <w:t xml:space="preserve">a UV </w:t>
      </w:r>
      <w:r>
        <w:t xml:space="preserve">žiareniu </w:t>
      </w:r>
      <w:r w:rsidR="00E60D99">
        <w:t>(UV lampy).</w:t>
      </w:r>
    </w:p>
    <w:p w14:paraId="5DE58A48" w14:textId="6A588238" w:rsidR="00371E95" w:rsidRDefault="00371E95" w:rsidP="00E60D99">
      <w:pPr>
        <w:jc w:val="both"/>
      </w:pPr>
      <w:r>
        <w:rPr>
          <w:rFonts w:hint="eastAsia"/>
        </w:rPr>
        <w:t>⑦</w:t>
      </w:r>
      <w:r>
        <w:t xml:space="preserve"> Produkt bol hodnotený z hľadiska bezpečnosti a účinnosti na zlepšenie</w:t>
      </w:r>
      <w:r w:rsidR="00E60D99">
        <w:t xml:space="preserve"> </w:t>
      </w:r>
      <w:proofErr w:type="spellStart"/>
      <w:r>
        <w:t>nasolabiálnej</w:t>
      </w:r>
      <w:proofErr w:type="spellEnd"/>
      <w:r>
        <w:t xml:space="preserve"> ryhy v 24-týždňovej klinickej štúdii. Bezpečnosť a účinnosť pre dlhodobé používanie</w:t>
      </w:r>
      <w:r w:rsidR="00854593">
        <w:t xml:space="preserve">, dlhšie ako </w:t>
      </w:r>
      <w:r w:rsidR="00E60D99">
        <w:t xml:space="preserve">bolo sledované </w:t>
      </w:r>
      <w:r w:rsidR="00854593">
        <w:t>v klinický</w:t>
      </w:r>
      <w:r w:rsidR="00793810">
        <w:t>c</w:t>
      </w:r>
      <w:r w:rsidR="00854593">
        <w:t>h štúdiách</w:t>
      </w:r>
      <w:r w:rsidR="00793810">
        <w:t>,</w:t>
      </w:r>
      <w:r w:rsidR="00854593">
        <w:t xml:space="preserve"> </w:t>
      </w:r>
      <w:r>
        <w:t>nebol</w:t>
      </w:r>
      <w:r w:rsidR="00854593">
        <w:t>o</w:t>
      </w:r>
      <w:r>
        <w:t xml:space="preserve"> potvrdené.</w:t>
      </w:r>
    </w:p>
    <w:p w14:paraId="49F6D7C1" w14:textId="63E14F71" w:rsidR="00371E95" w:rsidRDefault="00371E95" w:rsidP="00E60D99">
      <w:pPr>
        <w:jc w:val="both"/>
      </w:pPr>
      <w:r>
        <w:rPr>
          <w:rFonts w:hint="eastAsia"/>
        </w:rPr>
        <w:t>⑧</w:t>
      </w:r>
      <w:r>
        <w:t xml:space="preserve"> Produkty je zakázané </w:t>
      </w:r>
      <w:r w:rsidR="00854593">
        <w:t>aplikovať</w:t>
      </w:r>
      <w:r>
        <w:t xml:space="preserve"> neplnoletým osob</w:t>
      </w:r>
      <w:r w:rsidR="00854593">
        <w:t>ám</w:t>
      </w:r>
      <w:r>
        <w:t>.</w:t>
      </w:r>
    </w:p>
    <w:p w14:paraId="64344D2D" w14:textId="6DA58FE4" w:rsidR="00371E95" w:rsidRDefault="00371E95" w:rsidP="00E60D99">
      <w:pPr>
        <w:jc w:val="both"/>
      </w:pPr>
      <w:r>
        <w:rPr>
          <w:rFonts w:hint="eastAsia"/>
        </w:rPr>
        <w:t>⑨</w:t>
      </w:r>
      <w:r>
        <w:t xml:space="preserve"> Nepoužívajte </w:t>
      </w:r>
      <w:r w:rsidR="00E60D99">
        <w:t xml:space="preserve">produkt </w:t>
      </w:r>
      <w:r w:rsidR="00854593">
        <w:t>u osôb</w:t>
      </w:r>
      <w:r>
        <w:t xml:space="preserve"> s </w:t>
      </w:r>
      <w:r w:rsidR="00854593">
        <w:t>poruchami</w:t>
      </w:r>
      <w:r>
        <w:t xml:space="preserve"> funkci</w:t>
      </w:r>
      <w:r w:rsidR="00854593">
        <w:t>e</w:t>
      </w:r>
      <w:r>
        <w:t xml:space="preserve"> pečene alebo</w:t>
      </w:r>
      <w:r w:rsidR="00854593">
        <w:t xml:space="preserve"> u</w:t>
      </w:r>
      <w:r>
        <w:t xml:space="preserve"> </w:t>
      </w:r>
      <w:r w:rsidR="00854593">
        <w:t>osôb</w:t>
      </w:r>
      <w:r>
        <w:t xml:space="preserve"> s</w:t>
      </w:r>
      <w:r w:rsidR="00854593">
        <w:t xml:space="preserve"> poruchami </w:t>
      </w:r>
      <w:r>
        <w:t>zrážani</w:t>
      </w:r>
      <w:r w:rsidR="00854593">
        <w:t>a</w:t>
      </w:r>
      <w:r>
        <w:t xml:space="preserve"> krvi.</w:t>
      </w:r>
    </w:p>
    <w:p w14:paraId="4787C9FB" w14:textId="73308FE8" w:rsidR="00371E95" w:rsidRDefault="00371E95" w:rsidP="00E60D99">
      <w:pPr>
        <w:jc w:val="both"/>
      </w:pPr>
      <w:r>
        <w:rPr>
          <w:rFonts w:hint="eastAsia"/>
        </w:rPr>
        <w:t>⑩</w:t>
      </w:r>
      <w:r>
        <w:t xml:space="preserve"> Nepoužívajte </w:t>
      </w:r>
      <w:r w:rsidR="00E60D99">
        <w:t xml:space="preserve">produkt </w:t>
      </w:r>
      <w:r>
        <w:t xml:space="preserve">u </w:t>
      </w:r>
      <w:r w:rsidR="00854593">
        <w:t>osôb</w:t>
      </w:r>
      <w:r>
        <w:t>, ktor</w:t>
      </w:r>
      <w:r w:rsidR="00854593">
        <w:t>é</w:t>
      </w:r>
      <w:r>
        <w:t xml:space="preserve"> majú </w:t>
      </w:r>
      <w:r w:rsidR="00793810">
        <w:t>na tvári výplň</w:t>
      </w:r>
      <w:r>
        <w:t xml:space="preserve"> alebo silikónový implantát</w:t>
      </w:r>
      <w:r w:rsidR="00793810">
        <w:t>.</w:t>
      </w:r>
    </w:p>
    <w:p w14:paraId="45BD2134" w14:textId="6EF317CD" w:rsidR="00371E95" w:rsidRDefault="00371E95" w:rsidP="00E60D99">
      <w:pPr>
        <w:jc w:val="both"/>
      </w:pPr>
      <w:r>
        <w:rPr>
          <w:rFonts w:hint="eastAsia"/>
        </w:rPr>
        <w:t>⑪</w:t>
      </w:r>
      <w:r>
        <w:t xml:space="preserve"> Nepoužívajte </w:t>
      </w:r>
      <w:r w:rsidR="00E60D99">
        <w:t>produkt</w:t>
      </w:r>
      <w:r>
        <w:t xml:space="preserve"> u</w:t>
      </w:r>
      <w:r w:rsidR="00793810">
        <w:t xml:space="preserve"> osôb </w:t>
      </w:r>
      <w:r>
        <w:t>s anamnézou reakcií z</w:t>
      </w:r>
      <w:r w:rsidR="00793810">
        <w:t> </w:t>
      </w:r>
      <w:r>
        <w:t>precitlivenosti</w:t>
      </w:r>
      <w:r w:rsidR="00793810">
        <w:t xml:space="preserve"> alebo alergiou na </w:t>
      </w:r>
      <w:r>
        <w:t xml:space="preserve">PLA alebo </w:t>
      </w:r>
      <w:r w:rsidR="00793810">
        <w:t xml:space="preserve">kyselinu </w:t>
      </w:r>
      <w:proofErr w:type="spellStart"/>
      <w:r w:rsidR="00793810">
        <w:t>hyalurónovú</w:t>
      </w:r>
      <w:proofErr w:type="spellEnd"/>
      <w:r>
        <w:t>.</w:t>
      </w:r>
    </w:p>
    <w:p w14:paraId="02C86106" w14:textId="275549BC" w:rsidR="00371E95" w:rsidRDefault="00371E95" w:rsidP="00E60D99">
      <w:pPr>
        <w:jc w:val="both"/>
      </w:pPr>
      <w:r>
        <w:rPr>
          <w:rFonts w:hint="eastAsia"/>
        </w:rPr>
        <w:t>⑫</w:t>
      </w:r>
      <w:r>
        <w:t xml:space="preserve"> Nepoužívajte </w:t>
      </w:r>
      <w:r w:rsidR="00E60D99">
        <w:t xml:space="preserve">produkt </w:t>
      </w:r>
      <w:r w:rsidR="00793810">
        <w:t>u osôb</w:t>
      </w:r>
      <w:r>
        <w:t xml:space="preserve"> so zníženou imunitou.</w:t>
      </w:r>
    </w:p>
    <w:p w14:paraId="0C63DA58" w14:textId="77777777" w:rsidR="00793810" w:rsidRDefault="00793810" w:rsidP="00E60D99">
      <w:pPr>
        <w:jc w:val="both"/>
      </w:pPr>
    </w:p>
    <w:p w14:paraId="6555B3A7" w14:textId="63922937" w:rsidR="00793810" w:rsidRPr="0083543C" w:rsidRDefault="00793810" w:rsidP="00E60D99">
      <w:pPr>
        <w:jc w:val="both"/>
        <w:rPr>
          <w:b/>
          <w:bCs/>
          <w:u w:val="single"/>
        </w:rPr>
      </w:pPr>
      <w:r w:rsidRPr="0083543C">
        <w:rPr>
          <w:b/>
          <w:bCs/>
          <w:u w:val="single"/>
        </w:rPr>
        <w:lastRenderedPageBreak/>
        <w:t>Predpokladané vedľajšie účinky</w:t>
      </w:r>
      <w:r w:rsidR="0083543C">
        <w:rPr>
          <w:b/>
          <w:bCs/>
          <w:u w:val="single"/>
        </w:rPr>
        <w:t>:</w:t>
      </w:r>
    </w:p>
    <w:p w14:paraId="737868C9" w14:textId="77777777" w:rsidR="00371E95" w:rsidRDefault="00371E95" w:rsidP="00E60D99">
      <w:pPr>
        <w:jc w:val="both"/>
      </w:pPr>
      <w:r>
        <w:rPr>
          <w:rFonts w:hint="eastAsia"/>
        </w:rPr>
        <w:t>①</w:t>
      </w:r>
      <w:r>
        <w:t xml:space="preserve"> Reakcia v mieste vpichu</w:t>
      </w:r>
    </w:p>
    <w:p w14:paraId="6D58E8F1" w14:textId="77777777" w:rsidR="00371E95" w:rsidRDefault="00371E95" w:rsidP="00E60D99">
      <w:pPr>
        <w:jc w:val="both"/>
      </w:pPr>
      <w:r>
        <w:t>a) Krvácanie</w:t>
      </w:r>
    </w:p>
    <w:p w14:paraId="06ED6468" w14:textId="77777777" w:rsidR="00371E95" w:rsidRDefault="00371E95" w:rsidP="00E60D99">
      <w:pPr>
        <w:jc w:val="both"/>
      </w:pPr>
      <w:r>
        <w:t>b) Bolesť</w:t>
      </w:r>
    </w:p>
    <w:p w14:paraId="5C31B130" w14:textId="7649E90C" w:rsidR="00371E95" w:rsidRDefault="00371E95" w:rsidP="00E60D99">
      <w:pPr>
        <w:jc w:val="both"/>
      </w:pPr>
      <w:r>
        <w:t xml:space="preserve">c) </w:t>
      </w:r>
      <w:r w:rsidR="00793810">
        <w:t>Stvrdnutie</w:t>
      </w:r>
    </w:p>
    <w:p w14:paraId="5DAD66EC" w14:textId="58D134C7" w:rsidR="00E60D99" w:rsidRDefault="00371E95" w:rsidP="00E60D99">
      <w:pPr>
        <w:jc w:val="both"/>
      </w:pPr>
      <w:r>
        <w:t>d) Opuch</w:t>
      </w:r>
    </w:p>
    <w:p w14:paraId="4C9D648E" w14:textId="77777777" w:rsidR="0083543C" w:rsidRDefault="0083543C" w:rsidP="00E60D99">
      <w:pPr>
        <w:jc w:val="both"/>
      </w:pPr>
    </w:p>
    <w:p w14:paraId="0D4AC69D" w14:textId="77777777" w:rsidR="00371E95" w:rsidRDefault="00371E95" w:rsidP="00E60D99">
      <w:pPr>
        <w:jc w:val="both"/>
      </w:pPr>
      <w:r>
        <w:rPr>
          <w:rFonts w:hint="eastAsia"/>
        </w:rPr>
        <w:t>②</w:t>
      </w:r>
      <w:r>
        <w:t xml:space="preserve"> Abnormality imunitného systému</w:t>
      </w:r>
    </w:p>
    <w:p w14:paraId="08B233E7" w14:textId="77777777" w:rsidR="00371E95" w:rsidRDefault="00371E95" w:rsidP="00E60D99">
      <w:pPr>
        <w:jc w:val="both"/>
      </w:pPr>
      <w:r>
        <w:t xml:space="preserve">a) </w:t>
      </w:r>
      <w:proofErr w:type="spellStart"/>
      <w:r>
        <w:t>Angioedém</w:t>
      </w:r>
      <w:proofErr w:type="spellEnd"/>
      <w:r>
        <w:t xml:space="preserve"> z precitlivenosti</w:t>
      </w:r>
    </w:p>
    <w:p w14:paraId="377DE79B" w14:textId="77777777" w:rsidR="00371E95" w:rsidRDefault="00371E95" w:rsidP="00E60D99">
      <w:pPr>
        <w:jc w:val="both"/>
      </w:pPr>
      <w:r>
        <w:t xml:space="preserve">b) </w:t>
      </w:r>
      <w:proofErr w:type="spellStart"/>
      <w:r>
        <w:t>Sarkoidóza</w:t>
      </w:r>
      <w:proofErr w:type="spellEnd"/>
      <w:r>
        <w:t xml:space="preserve"> kože</w:t>
      </w:r>
    </w:p>
    <w:p w14:paraId="7EB69DEC" w14:textId="77777777" w:rsidR="0083543C" w:rsidRDefault="0083543C" w:rsidP="00E60D99">
      <w:pPr>
        <w:jc w:val="both"/>
      </w:pPr>
    </w:p>
    <w:p w14:paraId="742AF21B" w14:textId="77777777" w:rsidR="00371E95" w:rsidRDefault="00371E95" w:rsidP="00E60D99">
      <w:pPr>
        <w:jc w:val="both"/>
      </w:pPr>
      <w:r>
        <w:rPr>
          <w:rFonts w:hint="eastAsia"/>
        </w:rPr>
        <w:t>③</w:t>
      </w:r>
      <w:r>
        <w:t xml:space="preserve"> Zápal </w:t>
      </w:r>
      <w:proofErr w:type="gramStart"/>
      <w:r>
        <w:t>a</w:t>
      </w:r>
      <w:proofErr w:type="gramEnd"/>
      <w:r>
        <w:t xml:space="preserve"> infekcia</w:t>
      </w:r>
    </w:p>
    <w:p w14:paraId="2E96FCFB" w14:textId="77777777" w:rsidR="00371E95" w:rsidRDefault="00371E95" w:rsidP="00E60D99">
      <w:pPr>
        <w:jc w:val="both"/>
      </w:pPr>
      <w:r>
        <w:t>a) Infekcia v mieste vpichu vrátane celulitídy</w:t>
      </w:r>
    </w:p>
    <w:p w14:paraId="7173F6BB" w14:textId="77777777" w:rsidR="00371E95" w:rsidRDefault="00371E95" w:rsidP="00E60D99">
      <w:pPr>
        <w:jc w:val="both"/>
      </w:pPr>
      <w:r>
        <w:t>b) Stafylokoková infekcia</w:t>
      </w:r>
    </w:p>
    <w:p w14:paraId="08CD6411" w14:textId="77777777" w:rsidR="00371E95" w:rsidRDefault="00371E95" w:rsidP="00E60D99">
      <w:pPr>
        <w:jc w:val="both"/>
      </w:pPr>
      <w:r>
        <w:t>c) Absces</w:t>
      </w:r>
    </w:p>
    <w:p w14:paraId="185FBF07" w14:textId="77777777" w:rsidR="0083543C" w:rsidRDefault="0083543C" w:rsidP="00E60D99">
      <w:pPr>
        <w:jc w:val="both"/>
      </w:pPr>
    </w:p>
    <w:p w14:paraId="4A848484" w14:textId="77777777" w:rsidR="00371E95" w:rsidRDefault="00371E95" w:rsidP="00E60D99">
      <w:pPr>
        <w:jc w:val="both"/>
      </w:pPr>
      <w:r>
        <w:rPr>
          <w:rFonts w:hint="eastAsia"/>
        </w:rPr>
        <w:t>④</w:t>
      </w:r>
      <w:r>
        <w:t xml:space="preserve"> Abnormality kože a podkožného tkaniva</w:t>
      </w:r>
    </w:p>
    <w:p w14:paraId="58DC9976" w14:textId="77777777" w:rsidR="00371E95" w:rsidRDefault="00371E95" w:rsidP="00E60D99">
      <w:pPr>
        <w:jc w:val="both"/>
      </w:pPr>
      <w:r>
        <w:t>a) Modrina</w:t>
      </w:r>
    </w:p>
    <w:p w14:paraId="21F83815" w14:textId="77777777" w:rsidR="00371E95" w:rsidRDefault="00371E95" w:rsidP="00E60D99">
      <w:pPr>
        <w:jc w:val="both"/>
      </w:pPr>
      <w:r>
        <w:t>b) Hematóm</w:t>
      </w:r>
    </w:p>
    <w:p w14:paraId="4A8C4CE7" w14:textId="77777777" w:rsidR="00371E95" w:rsidRDefault="00371E95" w:rsidP="00E60D99">
      <w:pPr>
        <w:jc w:val="both"/>
      </w:pPr>
      <w:r>
        <w:t>c) Atrofia, hypertrofia kože</w:t>
      </w:r>
    </w:p>
    <w:p w14:paraId="036F1A81" w14:textId="77777777" w:rsidR="00371E95" w:rsidRDefault="00371E95" w:rsidP="00E60D99">
      <w:pPr>
        <w:jc w:val="both"/>
      </w:pPr>
      <w:r>
        <w:t xml:space="preserve">d) </w:t>
      </w:r>
      <w:proofErr w:type="spellStart"/>
      <w:r>
        <w:t>Erytém</w:t>
      </w:r>
      <w:proofErr w:type="spellEnd"/>
    </w:p>
    <w:p w14:paraId="58587F82" w14:textId="77777777" w:rsidR="00371E95" w:rsidRDefault="00371E95" w:rsidP="00E60D99">
      <w:pPr>
        <w:jc w:val="both"/>
      </w:pPr>
      <w:r>
        <w:t xml:space="preserve">e) </w:t>
      </w:r>
      <w:proofErr w:type="spellStart"/>
      <w:r>
        <w:t>Urtikária</w:t>
      </w:r>
      <w:proofErr w:type="spellEnd"/>
    </w:p>
    <w:p w14:paraId="5620845A" w14:textId="77777777" w:rsidR="00371E95" w:rsidRDefault="00371E95" w:rsidP="00E60D99">
      <w:pPr>
        <w:jc w:val="both"/>
      </w:pPr>
      <w:r>
        <w:t xml:space="preserve">f) </w:t>
      </w:r>
      <w:proofErr w:type="spellStart"/>
      <w:r>
        <w:t>Teleangiektázia</w:t>
      </w:r>
      <w:proofErr w:type="spellEnd"/>
    </w:p>
    <w:p w14:paraId="7CC23549" w14:textId="46C5728D" w:rsidR="00371E95" w:rsidRDefault="00371E95" w:rsidP="00E60D99">
      <w:pPr>
        <w:jc w:val="both"/>
      </w:pPr>
      <w:r>
        <w:t xml:space="preserve">g) Podkožné </w:t>
      </w:r>
      <w:proofErr w:type="spellStart"/>
      <w:r>
        <w:t>papuly</w:t>
      </w:r>
      <w:proofErr w:type="spellEnd"/>
      <w:r>
        <w:t xml:space="preserve"> sú väčšinou neviditeľné. Zvyčajne sa diagnostikuj</w:t>
      </w:r>
      <w:r w:rsidR="00E60D99">
        <w:t xml:space="preserve">ú </w:t>
      </w:r>
      <w:r>
        <w:t>ručne.</w:t>
      </w:r>
    </w:p>
    <w:p w14:paraId="3FA87566" w14:textId="3567B0D0" w:rsidR="00371E95" w:rsidRDefault="00371E95" w:rsidP="00E60D99">
      <w:pPr>
        <w:jc w:val="both"/>
      </w:pPr>
      <w:r>
        <w:t xml:space="preserve">h) Môžu sa vyskytnúť viditeľné uzliny, vrátane uzlín </w:t>
      </w:r>
      <w:proofErr w:type="spellStart"/>
      <w:r>
        <w:t>periorbitálnych</w:t>
      </w:r>
      <w:proofErr w:type="spellEnd"/>
      <w:r w:rsidR="00E60D99">
        <w:t xml:space="preserve"> </w:t>
      </w:r>
      <w:r>
        <w:t>sprevádzané zápalom alebo zmenou farby</w:t>
      </w:r>
      <w:r w:rsidR="00E60D99">
        <w:t xml:space="preserve">, </w:t>
      </w:r>
      <w:r>
        <w:t>možno</w:t>
      </w:r>
      <w:r w:rsidR="00C5109E">
        <w:t xml:space="preserve"> ich</w:t>
      </w:r>
      <w:r>
        <w:t xml:space="preserve"> minimalizovať správnym </w:t>
      </w:r>
      <w:r w:rsidR="00C5109E">
        <w:t>použitím produktu</w:t>
      </w:r>
      <w:r>
        <w:t>.</w:t>
      </w:r>
    </w:p>
    <w:p w14:paraId="6630D5F5" w14:textId="29AA10B9" w:rsidR="00371E95" w:rsidRDefault="00371E95" w:rsidP="00E60D99">
      <w:pPr>
        <w:jc w:val="both"/>
      </w:pPr>
      <w:r>
        <w:t xml:space="preserve">i) </w:t>
      </w:r>
      <w:proofErr w:type="spellStart"/>
      <w:r>
        <w:t>Subkutánne</w:t>
      </w:r>
      <w:proofErr w:type="spellEnd"/>
      <w:r>
        <w:t xml:space="preserve"> uzliny sa môžu objaviť neskoro (do 1 až 14 mesiacov po</w:t>
      </w:r>
      <w:r w:rsidR="00C5109E">
        <w:t xml:space="preserve"> aplikácii</w:t>
      </w:r>
      <w:r>
        <w:t xml:space="preserve">) </w:t>
      </w:r>
      <w:r w:rsidR="00C5109E">
        <w:t xml:space="preserve">a trvať </w:t>
      </w:r>
      <w:r>
        <w:t xml:space="preserve">až dva </w:t>
      </w:r>
      <w:proofErr w:type="spellStart"/>
      <w:r>
        <w:t>roky</w:t>
      </w:r>
      <w:r w:rsidR="00C5109E">
        <w:t>.</w:t>
      </w:r>
      <w:r>
        <w:t>Môže</w:t>
      </w:r>
      <w:proofErr w:type="spellEnd"/>
      <w:r>
        <w:t xml:space="preserve"> byť potrebné odstrániť uzliny</w:t>
      </w:r>
      <w:r w:rsidR="00C5109E">
        <w:t xml:space="preserve"> </w:t>
      </w:r>
      <w:proofErr w:type="spellStart"/>
      <w:r>
        <w:t>intralezionálnou</w:t>
      </w:r>
      <w:proofErr w:type="spellEnd"/>
      <w:r>
        <w:t xml:space="preserve"> </w:t>
      </w:r>
      <w:proofErr w:type="spellStart"/>
      <w:r>
        <w:t>kortikosteroidnou</w:t>
      </w:r>
      <w:proofErr w:type="spellEnd"/>
      <w:r>
        <w:t xml:space="preserve"> terapiou alebo chirurgicky.</w:t>
      </w:r>
    </w:p>
    <w:p w14:paraId="7A8D0AF1" w14:textId="7819F0FA" w:rsidR="00371E95" w:rsidRDefault="00371E95" w:rsidP="00E60D99">
      <w:pPr>
        <w:jc w:val="both"/>
      </w:pPr>
      <w:r>
        <w:t xml:space="preserve">j) </w:t>
      </w:r>
      <w:proofErr w:type="spellStart"/>
      <w:r w:rsidR="00C5109E">
        <w:t>G</w:t>
      </w:r>
      <w:r>
        <w:t>ranulóm</w:t>
      </w:r>
      <w:proofErr w:type="spellEnd"/>
    </w:p>
    <w:p w14:paraId="0FE9B1D2" w14:textId="77777777" w:rsidR="00371E95" w:rsidRDefault="00371E95" w:rsidP="00E60D99">
      <w:pPr>
        <w:jc w:val="both"/>
      </w:pPr>
      <w:r>
        <w:t>k) Zjazvenie</w:t>
      </w:r>
    </w:p>
    <w:p w14:paraId="135778EB" w14:textId="77777777" w:rsidR="00371E95" w:rsidRDefault="00371E95" w:rsidP="00E60D99">
      <w:pPr>
        <w:jc w:val="both"/>
      </w:pPr>
      <w:r>
        <w:t>l) Zmena farby kože</w:t>
      </w:r>
    </w:p>
    <w:p w14:paraId="7B9A8E5C" w14:textId="77777777" w:rsidR="00C5109E" w:rsidRDefault="00C5109E" w:rsidP="00E60D99">
      <w:pPr>
        <w:jc w:val="both"/>
      </w:pPr>
    </w:p>
    <w:p w14:paraId="044D4CAD" w14:textId="77777777" w:rsidR="00C5109E" w:rsidRDefault="00C5109E" w:rsidP="00E60D99">
      <w:pPr>
        <w:jc w:val="both"/>
      </w:pPr>
    </w:p>
    <w:p w14:paraId="4D6057D5" w14:textId="0225A28E" w:rsidR="00371E95" w:rsidRDefault="00371E95" w:rsidP="00E60D99">
      <w:pPr>
        <w:jc w:val="both"/>
      </w:pPr>
      <w:r>
        <w:t>Interakcie s inými liekmi, zložkami a implantátmi neboli</w:t>
      </w:r>
      <w:r w:rsidR="00C5109E">
        <w:t xml:space="preserve"> skúmané</w:t>
      </w:r>
      <w:r>
        <w:t>.</w:t>
      </w:r>
    </w:p>
    <w:p w14:paraId="58A44EEA" w14:textId="77777777" w:rsidR="00C5109E" w:rsidRDefault="00C5109E" w:rsidP="00E60D99">
      <w:pPr>
        <w:jc w:val="both"/>
      </w:pPr>
    </w:p>
    <w:p w14:paraId="4A80EB68" w14:textId="772529F0" w:rsidR="00371E95" w:rsidRDefault="00371E95" w:rsidP="00E60D99">
      <w:pPr>
        <w:jc w:val="both"/>
      </w:pPr>
      <w:r>
        <w:t>Nepoužívať z dôvodu bezpečnosti pre tehotné a dojčiace ženy</w:t>
      </w:r>
      <w:r w:rsidR="00C5109E">
        <w:t xml:space="preserve"> </w:t>
      </w:r>
      <w:r>
        <w:t>a osoby mladšie ako 19 rokov.</w:t>
      </w:r>
    </w:p>
    <w:p w14:paraId="51528D79" w14:textId="77777777" w:rsidR="00C5109E" w:rsidRDefault="00C5109E" w:rsidP="00E60D99">
      <w:pPr>
        <w:jc w:val="both"/>
      </w:pPr>
    </w:p>
    <w:p w14:paraId="0F391508" w14:textId="485D0ACE" w:rsidR="00C5109E" w:rsidRPr="0083543C" w:rsidRDefault="00C5109E" w:rsidP="00E60D99">
      <w:pPr>
        <w:jc w:val="both"/>
        <w:rPr>
          <w:b/>
          <w:bCs/>
          <w:u w:val="single"/>
        </w:rPr>
      </w:pPr>
      <w:r w:rsidRPr="0083543C">
        <w:rPr>
          <w:b/>
          <w:bCs/>
          <w:u w:val="single"/>
        </w:rPr>
        <w:t>Kontraindikácie:</w:t>
      </w:r>
    </w:p>
    <w:p w14:paraId="7538E170" w14:textId="7EA63F45" w:rsidR="00371E95" w:rsidRDefault="00371E95" w:rsidP="00E60D99">
      <w:pPr>
        <w:jc w:val="both"/>
      </w:pPr>
      <w:r>
        <w:rPr>
          <w:rFonts w:hint="eastAsia"/>
        </w:rPr>
        <w:t>①</w:t>
      </w:r>
      <w:r>
        <w:t xml:space="preserve"> Neaplikujte produkt, ak</w:t>
      </w:r>
      <w:r w:rsidR="00C5109E">
        <w:t xml:space="preserve"> existuje</w:t>
      </w:r>
      <w:r>
        <w:t xml:space="preserve"> akútne alebo chronické kožné ochorenie</w:t>
      </w:r>
      <w:r w:rsidR="00C5109E">
        <w:t xml:space="preserve"> v </w:t>
      </w:r>
      <w:r>
        <w:t>miest</w:t>
      </w:r>
      <w:r w:rsidR="00C5109E">
        <w:t>e</w:t>
      </w:r>
      <w:r>
        <w:t xml:space="preserve"> vpichu alebo jeho periféri</w:t>
      </w:r>
      <w:r w:rsidR="00C5109E">
        <w:t>i</w:t>
      </w:r>
      <w:r>
        <w:t>.</w:t>
      </w:r>
    </w:p>
    <w:p w14:paraId="222D8DAF" w14:textId="144A52FA" w:rsidR="00371E95" w:rsidRDefault="00371E95" w:rsidP="00E60D99">
      <w:pPr>
        <w:jc w:val="both"/>
      </w:pPr>
      <w:r>
        <w:rPr>
          <w:rFonts w:hint="eastAsia"/>
        </w:rPr>
        <w:t>②</w:t>
      </w:r>
      <w:r>
        <w:t xml:space="preserve"> Nepoužívajte pre </w:t>
      </w:r>
      <w:r w:rsidR="00C5109E">
        <w:t>osoby</w:t>
      </w:r>
      <w:r>
        <w:t>, citliv</w:t>
      </w:r>
      <w:r w:rsidR="00C5109E">
        <w:t>é</w:t>
      </w:r>
      <w:r>
        <w:t xml:space="preserve"> na zložky produktu.</w:t>
      </w:r>
    </w:p>
    <w:p w14:paraId="1B81287F" w14:textId="421D6E19" w:rsidR="00371E95" w:rsidRDefault="00371E95" w:rsidP="00E60D99">
      <w:pPr>
        <w:jc w:val="both"/>
      </w:pPr>
      <w:r>
        <w:rPr>
          <w:rFonts w:hint="eastAsia"/>
        </w:rPr>
        <w:t>③</w:t>
      </w:r>
      <w:r>
        <w:t xml:space="preserve"> Existujú prípady </w:t>
      </w:r>
      <w:proofErr w:type="spellStart"/>
      <w:r>
        <w:t>granulómu</w:t>
      </w:r>
      <w:proofErr w:type="spellEnd"/>
      <w:r>
        <w:t xml:space="preserve"> na </w:t>
      </w:r>
      <w:proofErr w:type="spellStart"/>
      <w:r>
        <w:t>nasolabiálnej</w:t>
      </w:r>
      <w:proofErr w:type="spellEnd"/>
      <w:r>
        <w:t xml:space="preserve"> ryhe v dôsledku bakteriálnej infekcie</w:t>
      </w:r>
      <w:r w:rsidR="00C5109E">
        <w:t xml:space="preserve"> </w:t>
      </w:r>
      <w:r>
        <w:t xml:space="preserve">spôsobené </w:t>
      </w:r>
      <w:proofErr w:type="spellStart"/>
      <w:r>
        <w:t>parodontitídou</w:t>
      </w:r>
      <w:proofErr w:type="spellEnd"/>
      <w:r>
        <w:t xml:space="preserve"> počas klinických skúšok produktu. Preto je</w:t>
      </w:r>
      <w:r w:rsidR="00C5109E">
        <w:t xml:space="preserve"> </w:t>
      </w:r>
      <w:r>
        <w:t xml:space="preserve">zakázané používať osobám s akútnou alebo chronickou paradentózou alebo </w:t>
      </w:r>
      <w:r w:rsidR="00C5109E">
        <w:t xml:space="preserve">pri ochorení </w:t>
      </w:r>
      <w:r>
        <w:t>ďas</w:t>
      </w:r>
      <w:r w:rsidR="00C5109E">
        <w:t>ien</w:t>
      </w:r>
      <w:r>
        <w:t>.</w:t>
      </w:r>
    </w:p>
    <w:p w14:paraId="759D185E" w14:textId="3ACB35E4" w:rsidR="00371E95" w:rsidRDefault="00371E95" w:rsidP="00E60D99">
      <w:pPr>
        <w:jc w:val="both"/>
      </w:pPr>
      <w:r>
        <w:rPr>
          <w:rFonts w:hint="eastAsia"/>
        </w:rPr>
        <w:t>④</w:t>
      </w:r>
      <w:r>
        <w:t xml:space="preserve"> Nepoužívajte z dôvodu </w:t>
      </w:r>
      <w:proofErr w:type="gramStart"/>
      <w:r>
        <w:t xml:space="preserve">bezpečnosti </w:t>
      </w:r>
      <w:r w:rsidR="00C5109E">
        <w:t xml:space="preserve"> u</w:t>
      </w:r>
      <w:proofErr w:type="gramEnd"/>
      <w:r w:rsidR="00C5109E">
        <w:t xml:space="preserve"> </w:t>
      </w:r>
      <w:r>
        <w:t xml:space="preserve">tehotných </w:t>
      </w:r>
      <w:r w:rsidR="00C5109E">
        <w:t>a</w:t>
      </w:r>
      <w:r>
        <w:t xml:space="preserve"> dojčiacich žien a</w:t>
      </w:r>
      <w:r w:rsidR="00C5109E">
        <w:t> u </w:t>
      </w:r>
      <w:proofErr w:type="spellStart"/>
      <w:r w:rsidR="00C5109E">
        <w:t>ôsob</w:t>
      </w:r>
      <w:proofErr w:type="spellEnd"/>
      <w:r w:rsidR="00C5109E">
        <w:t xml:space="preserve"> mladších ako 19 rokov</w:t>
      </w:r>
      <w:r>
        <w:t>.</w:t>
      </w:r>
    </w:p>
    <w:p w14:paraId="47B24F27" w14:textId="20DF5076" w:rsidR="00371E95" w:rsidRDefault="00371E95" w:rsidP="00E60D99">
      <w:pPr>
        <w:jc w:val="both"/>
      </w:pPr>
    </w:p>
    <w:p w14:paraId="1E9356A0" w14:textId="77777777" w:rsidR="00371E95" w:rsidRDefault="00371E95" w:rsidP="00E60D99">
      <w:pPr>
        <w:jc w:val="both"/>
      </w:pPr>
      <w:r>
        <w:t>Skladujte pri izbovej teplote (1~30</w:t>
      </w:r>
      <w:r>
        <w:rPr>
          <w:rFonts w:ascii="Cambria Math" w:hAnsi="Cambria Math" w:cs="Cambria Math"/>
        </w:rPr>
        <w:t>℃</w:t>
      </w:r>
      <w:r>
        <w:t>). Neuchovávajte v mrazničke.</w:t>
      </w:r>
    </w:p>
    <w:p w14:paraId="5ACFEA6F" w14:textId="54C20F64" w:rsidR="00371E95" w:rsidRDefault="00371E95" w:rsidP="00C5109E">
      <w:pPr>
        <w:jc w:val="both"/>
        <w:rPr>
          <w:rFonts w:ascii="MS Gothic" w:eastAsia="MS Gothic" w:hAnsi="MS Gothic" w:cs="MS Gothic"/>
        </w:rPr>
      </w:pPr>
    </w:p>
    <w:p w14:paraId="68669601" w14:textId="77777777" w:rsidR="0083543C" w:rsidRDefault="0083543C" w:rsidP="00C5109E">
      <w:pPr>
        <w:jc w:val="both"/>
        <w:rPr>
          <w:rFonts w:ascii="MS Gothic" w:eastAsia="MS Gothic" w:hAnsi="MS Gothic" w:cs="MS Gothic"/>
        </w:rPr>
      </w:pPr>
    </w:p>
    <w:p w14:paraId="7BBEDC2F" w14:textId="77777777" w:rsidR="00C5109E" w:rsidRDefault="00C5109E" w:rsidP="00C5109E">
      <w:pPr>
        <w:jc w:val="both"/>
      </w:pPr>
    </w:p>
    <w:p w14:paraId="75619DB5" w14:textId="77777777" w:rsidR="00371E95" w:rsidRDefault="00371E95" w:rsidP="00E60D99">
      <w:pPr>
        <w:jc w:val="both"/>
      </w:pPr>
      <w:r>
        <w:rPr>
          <w:rFonts w:ascii="MS Gothic" w:eastAsia="MS Gothic" w:hAnsi="MS Gothic" w:cs="MS Gothic" w:hint="eastAsia"/>
        </w:rPr>
        <w:t>【</w:t>
      </w:r>
      <w:r>
        <w:t>Výrobca</w:t>
      </w:r>
      <w:r>
        <w:rPr>
          <w:rFonts w:ascii="MS Gothic" w:eastAsia="MS Gothic" w:hAnsi="MS Gothic" w:cs="MS Gothic" w:hint="eastAsia"/>
        </w:rPr>
        <w:t>】</w:t>
      </w:r>
    </w:p>
    <w:p w14:paraId="3CEC0C7C" w14:textId="77777777" w:rsidR="00371E95" w:rsidRDefault="00371E95" w:rsidP="00E60D99">
      <w:pPr>
        <w:jc w:val="both"/>
      </w:pPr>
      <w:r>
        <w:t xml:space="preserve">VAIM Co., </w:t>
      </w:r>
      <w:proofErr w:type="spellStart"/>
      <w:r>
        <w:t>Ltd</w:t>
      </w:r>
      <w:proofErr w:type="spellEnd"/>
      <w:r>
        <w:t>.</w:t>
      </w:r>
    </w:p>
    <w:p w14:paraId="46A7C1E5" w14:textId="77777777" w:rsidR="00371E95" w:rsidRDefault="00371E95" w:rsidP="00E60D99">
      <w:pPr>
        <w:jc w:val="both"/>
      </w:pPr>
      <w:r>
        <w:t xml:space="preserve">103, 79, </w:t>
      </w:r>
      <w:proofErr w:type="spellStart"/>
      <w:r>
        <w:t>Uiryodangi-Gil</w:t>
      </w:r>
      <w:proofErr w:type="spellEnd"/>
      <w:r>
        <w:t xml:space="preserve">, </w:t>
      </w:r>
      <w:proofErr w:type="spellStart"/>
      <w:r>
        <w:t>Okcheon-Eup</w:t>
      </w:r>
      <w:proofErr w:type="spellEnd"/>
      <w:r>
        <w:t xml:space="preserve">, </w:t>
      </w:r>
      <w:proofErr w:type="spellStart"/>
      <w:r>
        <w:t>Okcheon-Gun</w:t>
      </w:r>
      <w:proofErr w:type="spellEnd"/>
      <w:r>
        <w:t xml:space="preserve">, </w:t>
      </w:r>
      <w:proofErr w:type="spellStart"/>
      <w:r>
        <w:t>Chungcheongbuk</w:t>
      </w:r>
      <w:proofErr w:type="spellEnd"/>
      <w:r>
        <w:t>-Do,</w:t>
      </w:r>
    </w:p>
    <w:p w14:paraId="2CC647A8" w14:textId="77777777" w:rsidR="00371E95" w:rsidRDefault="00371E95" w:rsidP="00E60D99">
      <w:pPr>
        <w:jc w:val="both"/>
      </w:pPr>
      <w:r>
        <w:t>29055, Kórejská republika</w:t>
      </w:r>
    </w:p>
    <w:p w14:paraId="4DB7CD39" w14:textId="77777777" w:rsidR="00371E95" w:rsidRDefault="00371E95" w:rsidP="00E60D99">
      <w:pPr>
        <w:jc w:val="both"/>
      </w:pPr>
      <w:r>
        <w:t xml:space="preserve">14, </w:t>
      </w:r>
      <w:proofErr w:type="spellStart"/>
      <w:r>
        <w:t>Techno</w:t>
      </w:r>
      <w:proofErr w:type="spellEnd"/>
      <w:r>
        <w:t xml:space="preserve"> 3-ro, </w:t>
      </w:r>
      <w:proofErr w:type="spellStart"/>
      <w:r>
        <w:t>Yuseong-gu</w:t>
      </w:r>
      <w:proofErr w:type="spellEnd"/>
      <w:r>
        <w:t xml:space="preserve">, </w:t>
      </w:r>
      <w:proofErr w:type="spellStart"/>
      <w:r>
        <w:t>Daejeon</w:t>
      </w:r>
      <w:proofErr w:type="spellEnd"/>
      <w:r>
        <w:t>, 34012, Kórejská republika</w:t>
      </w:r>
    </w:p>
    <w:p w14:paraId="24778D22" w14:textId="77777777" w:rsidR="0083543C" w:rsidRDefault="0083543C" w:rsidP="00E60D99">
      <w:pPr>
        <w:jc w:val="both"/>
      </w:pPr>
    </w:p>
    <w:p w14:paraId="1F48F1B4" w14:textId="77777777" w:rsidR="00371E95" w:rsidRDefault="00371E95" w:rsidP="00E60D99">
      <w:pPr>
        <w:jc w:val="both"/>
      </w:pPr>
      <w:r>
        <w:rPr>
          <w:rFonts w:ascii="MS Gothic" w:eastAsia="MS Gothic" w:hAnsi="MS Gothic" w:cs="MS Gothic" w:hint="eastAsia"/>
        </w:rPr>
        <w:t>【</w:t>
      </w:r>
      <w:r>
        <w:t>EC/REP</w:t>
      </w:r>
      <w:r>
        <w:rPr>
          <w:rFonts w:ascii="MS Gothic" w:eastAsia="MS Gothic" w:hAnsi="MS Gothic" w:cs="MS Gothic" w:hint="eastAsia"/>
        </w:rPr>
        <w:t>】</w:t>
      </w:r>
    </w:p>
    <w:p w14:paraId="4C6D52BE" w14:textId="77777777" w:rsidR="00371E95" w:rsidRDefault="00371E95" w:rsidP="00E60D99">
      <w:pPr>
        <w:jc w:val="both"/>
      </w:pPr>
      <w:proofErr w:type="spellStart"/>
      <w:r>
        <w:t>JaviTech</w:t>
      </w:r>
      <w:proofErr w:type="spellEnd"/>
      <w:r>
        <w:t xml:space="preserve"> </w:t>
      </w:r>
      <w:proofErr w:type="spellStart"/>
      <w:r>
        <w:t>e.K</w:t>
      </w:r>
      <w:proofErr w:type="spellEnd"/>
    </w:p>
    <w:p w14:paraId="190C2063" w14:textId="77777777" w:rsidR="00371E95" w:rsidRDefault="00371E95" w:rsidP="00E60D99">
      <w:pPr>
        <w:jc w:val="both"/>
      </w:pPr>
      <w:r>
        <w:t xml:space="preserve">Adresa zástupcu EÚ/ </w:t>
      </w:r>
      <w:proofErr w:type="spellStart"/>
      <w:r>
        <w:t>Sachsenhausener</w:t>
      </w:r>
      <w:proofErr w:type="spellEnd"/>
      <w:r>
        <w:t xml:space="preserve"> 16, 65824</w:t>
      </w:r>
    </w:p>
    <w:p w14:paraId="014335E2" w14:textId="77777777" w:rsidR="00371E95" w:rsidRDefault="00371E95" w:rsidP="00E60D99">
      <w:pPr>
        <w:jc w:val="both"/>
      </w:pPr>
      <w:proofErr w:type="spellStart"/>
      <w:r>
        <w:t>Schwalbach</w:t>
      </w:r>
      <w:proofErr w:type="spellEnd"/>
      <w:r>
        <w:t xml:space="preserve"> </w:t>
      </w:r>
      <w:proofErr w:type="spellStart"/>
      <w:r>
        <w:t>am</w:t>
      </w:r>
      <w:proofErr w:type="spellEnd"/>
      <w:r>
        <w:t xml:space="preserve"> </w:t>
      </w:r>
      <w:proofErr w:type="spellStart"/>
      <w:r>
        <w:t>Taunus</w:t>
      </w:r>
      <w:proofErr w:type="spellEnd"/>
      <w:r>
        <w:t>, Nemecko</w:t>
      </w:r>
    </w:p>
    <w:p w14:paraId="13BCF3F6" w14:textId="0A76D042" w:rsidR="00371E95" w:rsidRDefault="00371E95" w:rsidP="00E60D99">
      <w:pPr>
        <w:jc w:val="both"/>
      </w:pPr>
      <w:r>
        <w:t>Telefón/ +49-6196-4021549, Email/ info@javitech.de</w:t>
      </w:r>
    </w:p>
    <w:sectPr w:rsidR="00371E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95"/>
    <w:rsid w:val="00052E2D"/>
    <w:rsid w:val="001F3C67"/>
    <w:rsid w:val="00206F14"/>
    <w:rsid w:val="003332F9"/>
    <w:rsid w:val="00371E95"/>
    <w:rsid w:val="00410725"/>
    <w:rsid w:val="00617D69"/>
    <w:rsid w:val="00720570"/>
    <w:rsid w:val="00776E36"/>
    <w:rsid w:val="00793810"/>
    <w:rsid w:val="00826F6A"/>
    <w:rsid w:val="0083543C"/>
    <w:rsid w:val="00854593"/>
    <w:rsid w:val="00A9673D"/>
    <w:rsid w:val="00C5109E"/>
    <w:rsid w:val="00CF098A"/>
    <w:rsid w:val="00D3494D"/>
    <w:rsid w:val="00E6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C1E1A4"/>
  <w15:chartTrackingRefBased/>
  <w15:docId w15:val="{3BD76448-7A11-9946-9587-109C11549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1289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 Slovakia6</dc:creator>
  <cp:keywords/>
  <dc:description/>
  <cp:lastModifiedBy>IME Slovakia6</cp:lastModifiedBy>
  <cp:revision>3</cp:revision>
  <cp:lastPrinted>2024-01-21T08:53:00Z</cp:lastPrinted>
  <dcterms:created xsi:type="dcterms:W3CDTF">2024-01-21T09:44:00Z</dcterms:created>
  <dcterms:modified xsi:type="dcterms:W3CDTF">2024-01-21T09:51:00Z</dcterms:modified>
</cp:coreProperties>
</file>